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122F" w:rsidRPr="00655E7D" w:rsidRDefault="00655E7D" w:rsidP="00655E7D">
      <w:pPr>
        <w:pStyle w:val="Heading1"/>
        <w:bidi/>
        <w:rPr>
          <w:rFonts w:hint="cs"/>
          <w:sz w:val="96"/>
          <w:szCs w:val="96"/>
          <w:rtl/>
        </w:rPr>
      </w:pPr>
      <w:r>
        <w:rPr>
          <w:sz w:val="96"/>
          <w:szCs w:val="96"/>
          <w:rtl/>
        </w:rPr>
        <w:fldChar w:fldCharType="begin"/>
      </w:r>
      <w:r>
        <w:rPr>
          <w:sz w:val="96"/>
          <w:szCs w:val="96"/>
          <w:rtl/>
        </w:rPr>
        <w:instrText xml:space="preserve"> </w:instrText>
      </w:r>
      <w:r>
        <w:rPr>
          <w:sz w:val="96"/>
          <w:szCs w:val="96"/>
        </w:rPr>
        <w:instrText>HYPERLINK</w:instrText>
      </w:r>
      <w:r>
        <w:rPr>
          <w:sz w:val="96"/>
          <w:szCs w:val="96"/>
          <w:rtl/>
        </w:rPr>
        <w:instrText xml:space="preserve"> "</w:instrText>
      </w:r>
      <w:r>
        <w:rPr>
          <w:sz w:val="96"/>
          <w:szCs w:val="96"/>
        </w:rPr>
        <w:instrText>https://egyprojects.org/internal-list-template</w:instrText>
      </w:r>
      <w:r>
        <w:rPr>
          <w:sz w:val="96"/>
          <w:szCs w:val="96"/>
          <w:rtl/>
        </w:rPr>
        <w:instrText xml:space="preserve">" </w:instrText>
      </w:r>
      <w:r>
        <w:rPr>
          <w:sz w:val="96"/>
          <w:szCs w:val="96"/>
          <w:rtl/>
        </w:rPr>
      </w:r>
      <w:r>
        <w:rPr>
          <w:sz w:val="96"/>
          <w:szCs w:val="96"/>
          <w:rtl/>
        </w:rPr>
        <w:fldChar w:fldCharType="separate"/>
      </w:r>
      <w:r w:rsidRPr="00655E7D">
        <w:rPr>
          <w:rStyle w:val="Hyperlink"/>
          <w:rFonts w:hint="cs"/>
          <w:sz w:val="96"/>
          <w:szCs w:val="96"/>
          <w:rtl/>
        </w:rPr>
        <w:t>نموذج لائحة داخلية</w:t>
      </w:r>
      <w:r>
        <w:rPr>
          <w:sz w:val="96"/>
          <w:szCs w:val="96"/>
          <w:rtl/>
        </w:rPr>
        <w:fldChar w:fldCharType="end"/>
      </w:r>
    </w:p>
    <w:p w:rsidR="00655E7D" w:rsidRDefault="00655E7D">
      <w:pPr>
        <w:pStyle w:val="Title"/>
        <w:rPr>
          <w:rFonts w:cs="Traditional Arabic"/>
          <w:rtl/>
        </w:rPr>
      </w:pPr>
    </w:p>
    <w:p w:rsidR="00FF122F" w:rsidRDefault="00FF122F">
      <w:pPr>
        <w:pStyle w:val="Title"/>
        <w:rPr>
          <w:rFonts w:cs="Traditional Arabic" w:hint="cs"/>
          <w:rtl/>
        </w:rPr>
      </w:pPr>
      <w:r>
        <w:rPr>
          <w:rFonts w:cs="Traditional Arabic" w:hint="cs"/>
          <w:rtl/>
        </w:rPr>
        <w:t>لائحة تنظيم العمل والجزاءات</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xml:space="preserve">تعتبر هذه اللائحة جزءا متمما لعقد العمل المبرم بين المنشأة و بين العامل الموجود به " و تسرى اللائحة على كافة العمال من الذكور أو الإناث أو الذين يلتحقون بالعمل في المستقبل و يقصد بكلمة العامل في هذه اللائحة جميع من يعملون في خدمة المنشأة من العمال. </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البــاب الأول</w:t>
      </w:r>
    </w:p>
    <w:p w:rsidR="00FF122F" w:rsidRDefault="00FF122F">
      <w:pPr>
        <w:bidi/>
        <w:spacing w:line="360" w:lineRule="auto"/>
        <w:jc w:val="both"/>
        <w:rPr>
          <w:rFonts w:ascii="Batang" w:eastAsia="Batang" w:hAnsi="Batang" w:cs="Traditional Arabic" w:hint="cs"/>
          <w:b/>
          <w:bCs/>
          <w:color w:val="000000"/>
          <w:u w:val="single"/>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الأحكــام العــامـة</w:t>
      </w:r>
      <w:r>
        <w:rPr>
          <w:rFonts w:ascii="Batang" w:eastAsia="Batang" w:hAnsi="Batang" w:cs="Traditional Arabic" w:hint="cs"/>
          <w:b/>
          <w:bCs/>
          <w:color w:val="000000"/>
          <w:rtl/>
        </w:rPr>
        <w:t xml:space="preserve">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مـــادة (1) : تسرى هذه اللائحة على كل من يشغل وظيفة واردة في جدول الوظائف المعتمد بالشركة وتسرى أحكام قانون العمل رقم 12 لسنة 2003 فيما لم يرد بشأنه نص خاص بهذه اللائحة ,ويعتبر عقد العمل المبرم بين كلا الطرفين وكذلك القوانين التي تصدرها الشركة بشأن تنظيم العمل جزءاً متمماً لأحكام هذه اللائح</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مـــادة (2)  : يكون حساب المدد المنصوص عليها في هذه اللائح</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بالتقويم الميلادي وتعتبر السنة 365 يوماً ، والشهر ثلاثين يوماً إلا إذا تم الاتفاق على خلاف ذلك.</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مـــادة (3)  : للسيد / المدير العام أو من يفوضه سلطة إصدار القرارات التنفيذية لهذه اللائحة في الحدود التي رسمها قانون العمل.</w:t>
      </w:r>
    </w:p>
    <w:p w:rsidR="00FF122F" w:rsidRDefault="00FF122F">
      <w:pPr>
        <w:bidi/>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 xml:space="preserve">الباب الثاني </w:t>
      </w:r>
    </w:p>
    <w:p w:rsidR="00FF122F" w:rsidRDefault="00FF122F">
      <w:pPr>
        <w:pStyle w:val="Heading2"/>
        <w:bidi/>
        <w:spacing w:line="360" w:lineRule="auto"/>
        <w:jc w:val="both"/>
        <w:rPr>
          <w:rFonts w:ascii="Batang" w:eastAsia="Batang" w:hAnsi="Batang" w:cs="Traditional Arabic" w:hint="cs"/>
          <w:color w:val="000000"/>
          <w:u w:val="single"/>
          <w:rtl/>
        </w:rPr>
      </w:pPr>
    </w:p>
    <w:p w:rsidR="00FF122F" w:rsidRDefault="00FF122F">
      <w:pPr>
        <w:bidi/>
        <w:spacing w:line="360" w:lineRule="auto"/>
        <w:jc w:val="both"/>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t>التعـــيـيـن</w:t>
      </w:r>
    </w:p>
    <w:p w:rsidR="00FF122F" w:rsidRDefault="00FF122F">
      <w:pPr>
        <w:bidi/>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(4) :</w:t>
      </w:r>
    </w:p>
    <w:p w:rsidR="00FF122F" w:rsidRDefault="00FF122F">
      <w:p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lastRenderedPageBreak/>
        <w:t>تتم عملية التعيين وفقاً لبعض المعايير والأسس التي وضعتها إدارة الشركة وتعتبر هذه المعايير ملزمة لإتمام عملية التعيين وهى على النحو التالي:</w:t>
      </w:r>
    </w:p>
    <w:p w:rsidR="00FF122F" w:rsidRDefault="00FF122F">
      <w:pPr>
        <w:numPr>
          <w:ilvl w:val="0"/>
          <w:numId w:val="5"/>
        </w:num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تقوم إدارة الموارد البشرية بإعداد النماذج الخاصة بالاحتياجات من الموارد البشرية خلال العام وتقوم بتوزيعها على كافة الإدارات بعد اعتماد النماذج الخاصة بذلك من السيد / المدير العام</w:t>
      </w:r>
    </w:p>
    <w:p w:rsidR="00FF122F" w:rsidRDefault="00FF122F">
      <w:pPr>
        <w:numPr>
          <w:ilvl w:val="0"/>
          <w:numId w:val="5"/>
        </w:numPr>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xml:space="preserve">  تقوم إدارة الموارد البشرية بالتعاون مع كافة الإدارات بإعداد التوصيف الوظيفي لكل وظيفة ويتم على أساسها عملية الاختيار والمفاضلة بين المتقدمين على أن تكون مشتملة على المسمي الوظيفي , الرئيس المباشر  ملخص عام عن الوظيفة , وصف تفصيلي عن المهام والمسئوليات  وكذلك مواصفات عن شاغل الوظيفة ويتم اعتمادها من السيد / المدير العام. تقوم كل إدارة بإعداد احتياجاته</w:t>
      </w:r>
      <w:r>
        <w:rPr>
          <w:rFonts w:ascii="Batang" w:eastAsia="Batang" w:hAnsi="Batang" w:cs="Traditional Arabic" w:hint="eastAsia"/>
          <w:b/>
          <w:bCs/>
          <w:color w:val="000000"/>
          <w:rtl/>
        </w:rPr>
        <w:t>ا</w:t>
      </w:r>
      <w:r>
        <w:rPr>
          <w:rFonts w:ascii="Batang" w:eastAsia="Batang" w:hAnsi="Batang" w:cs="Traditional Arabic" w:hint="cs"/>
          <w:b/>
          <w:bCs/>
          <w:color w:val="000000"/>
          <w:rtl/>
        </w:rPr>
        <w:t xml:space="preserve"> السنوية من الموارد البشرية ، ويوقع عليها مدير الإدارة المسئول وتسلم لإدارة الموارد البشرية التي تقوم بإعداد نموذج واحد مجمع لكافة الاحتياجات السنوية ، ويتم عرضها على السيد / المدير العام لاعتمادها أو تقليصها أو زيادتها ، ويكون رأى السيد/ المدير العام نهائي في عملية التخطيط السنوي للموارد البشرية.</w:t>
      </w:r>
    </w:p>
    <w:p w:rsidR="00FF122F" w:rsidRDefault="00FF122F">
      <w:pPr>
        <w:numPr>
          <w:ilvl w:val="0"/>
          <w:numId w:val="25"/>
        </w:num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تقوم إدارة الموارد البشرية بإعداد النماذج الخاصة والاختبارات المتعلقة بعملية المقابلات الشخصية وتقييم المتقدمين للوظائف ، وترشيح المعينين وعمل المقابلات بالتنسيق مع السادة مديري الإدارات الأخرى ، وتقديم طلب الترشيح للسيد / المدير العام  للبت فيه.</w:t>
      </w:r>
    </w:p>
    <w:p w:rsidR="00FF122F" w:rsidRDefault="00FF122F">
      <w:pPr>
        <w:numPr>
          <w:ilvl w:val="0"/>
          <w:numId w:val="26"/>
        </w:num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بعد اعتماد السيد / المدير العام لطلب الترشيح تقوم إدارة الموارد البشرية بإرسال من وقع عليه الاختيار لإجراء الكشف الطبي في الجهة التي تحددها إدارة الشركة.</w:t>
      </w:r>
    </w:p>
    <w:p w:rsidR="00FF122F" w:rsidRDefault="00FF122F">
      <w:pPr>
        <w:pStyle w:val="Heading2"/>
        <w:bidi/>
        <w:spacing w:line="360" w:lineRule="auto"/>
        <w:ind w:left="360"/>
        <w:jc w:val="both"/>
        <w:rPr>
          <w:rFonts w:ascii="Batang" w:eastAsia="Batang" w:hAnsi="Batang" w:cs="Traditional Arabic" w:hint="cs"/>
          <w:color w:val="000000"/>
          <w:rtl/>
        </w:rPr>
      </w:pPr>
      <w:r>
        <w:rPr>
          <w:rFonts w:ascii="Batang" w:eastAsia="Batang" w:hAnsi="Batang" w:cs="Traditional Arabic" w:hint="cs"/>
          <w:color w:val="000000"/>
          <w:rtl/>
        </w:rPr>
        <w:t>ه -</w:t>
      </w:r>
      <w:r>
        <w:rPr>
          <w:rFonts w:ascii="Batang" w:eastAsia="Batang" w:hAnsi="Batang" w:cs="Traditional Arabic"/>
          <w:color w:val="000000"/>
        </w:rPr>
        <w:t xml:space="preserve"> </w:t>
      </w:r>
      <w:r>
        <w:rPr>
          <w:rFonts w:ascii="Batang" w:eastAsia="Batang" w:hAnsi="Batang" w:cs="Traditional Arabic" w:hint="cs"/>
          <w:color w:val="000000"/>
          <w:rtl/>
        </w:rPr>
        <w:t xml:space="preserve"> يشترط فيمن يعين بأحد الوظائف بالشركة الآتي:</w:t>
      </w:r>
    </w:p>
    <w:p w:rsidR="00FF122F" w:rsidRDefault="00FF122F">
      <w:pPr>
        <w:pStyle w:val="Heading2"/>
        <w:bidi/>
        <w:spacing w:line="360" w:lineRule="auto"/>
        <w:jc w:val="both"/>
        <w:rPr>
          <w:rFonts w:ascii="Batang" w:eastAsia="Batang" w:hAnsi="Batang" w:cs="Traditional Arabic" w:hint="cs"/>
          <w:color w:val="000000"/>
          <w:rtl/>
        </w:rPr>
      </w:pPr>
      <w:r>
        <w:rPr>
          <w:rFonts w:ascii="Batang" w:eastAsia="Batang" w:hAnsi="Batang" w:cs="Traditional Arabic" w:hint="cs"/>
          <w:color w:val="000000"/>
          <w:rtl/>
        </w:rPr>
        <w:t>* أن يكون متمتعاً بالجنسية المصرية أو تصريح بالعمل داخل مصر إذا كان المتقدم من الأجانب.</w:t>
      </w:r>
    </w:p>
    <w:p w:rsidR="00FF122F" w:rsidRDefault="00FF122F">
      <w:pPr>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أن يكون حسن السير والسلوك.</w:t>
      </w:r>
    </w:p>
    <w:p w:rsidR="00FF122F" w:rsidRDefault="00FF122F">
      <w:pPr>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ألا يكون قد سبق الحكم عليه بعقوبة جنائية أو مقيدة للحرية أو في جريمة مخلة بالشرف والأمانة ما لم يكن قد رد إليه اعتباره.</w:t>
      </w:r>
    </w:p>
    <w:p w:rsidR="00FF122F" w:rsidRDefault="00FF122F">
      <w:p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 يوضع العامل تحت الاختبار لمدة لا تزيد عن ثلاثة أشهر من تاريخ تسلمه العمل على أن يقدم عنه تقرير الكفاءة </w:t>
      </w:r>
      <w:r>
        <w:rPr>
          <w:rFonts w:ascii="Batang" w:eastAsia="Batang" w:hAnsi="Batang" w:cs="Traditional Arabic" w:hint="cs"/>
          <w:b/>
          <w:bCs/>
          <w:color w:val="000000"/>
          <w:rtl/>
          <w:lang w:bidi="ar-EG"/>
        </w:rPr>
        <w:t>فى نهاية ال</w:t>
      </w:r>
      <w:r>
        <w:rPr>
          <w:rFonts w:ascii="Batang" w:eastAsia="Batang" w:hAnsi="Batang" w:cs="Traditional Arabic" w:hint="cs"/>
          <w:b/>
          <w:bCs/>
          <w:color w:val="000000"/>
          <w:rtl/>
        </w:rPr>
        <w:t>ثلاثة أشهر وقبل اجتيازه فترة الاختبار ، وفى حالة عدم ثبوت صلاحيته خلال فترة الاختبار تنتهي خدمته بالشركة دون الحاجة لتنبيه أو إنذار مسبق وفى كل الأحوال 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وضع الموظف أو تعيينه تحت الاختبار أكثر من مرة واحدة عند نفس صاحب العمل.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 كل طلب استخدام يقدم للمنشأة ينبغي أن يكون مكتوبا و موقعا عليه من الطالب و يبين فيه اسمه و جنسيته وسنه وعنوانه على أن يكون مصحوبا بالشهادات والأوراق التالية ولا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تسليم العامل العمل إلا بعد استيفاء المستندات التالية:</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أصل شهادة الميلاد أو مستخرج رسمي + 2 صورة منها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أصل الشهادات العلمية أو الفنية (شهادة المؤهل الدراسي + 2 صورة منها) إن وجدت.</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أصل الموقف التجنيدى (شهادة الخدمة العسكرية أو الإعفاء منها + 2 صورة) .</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شهادة القيد بمكتب القوى العاملة المختص (كعب العمل).</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أصل البطاقة الشخصية أو العائلية للإطلاع عليها + 3 صور منها.</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عدد (12) صورة فوتوغرافي</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حديثة .</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صورة من استمارة 6 تأمينات أو الرقم التأميني.</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إقرار موقع عليه من العامل يبين فيه حالته الاجتماعية و أسماء كلا من الزوجة و الأولاد الذين يعولهم و سن كل منهم.</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صحيفة الحالة الجنائية باسم شركة النيل ديجريمون.</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رخصة قيادة سارية المفعول وملائمة للوظيفة المرشح لها.</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شهادات الخبرة إن وجدت (حسب شروط الإعلان عن شغل الوظيفة).</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أي مسوغات أخرى يرى المدير العام ضرورة توافرها</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وعلى العامل أن يقدم كذلك كافة المستندات الأخرى التي تطلبها منه المنشأة و إذا رأت المنشأة أن تحتفظ ببعض هذه المستندات أعطت العامل إيصالا بها و للعامل الحق في استردادها عند انتهاء عقد الاستخدام و كل تغيير يطرأ على البيانات الخاصة بالعمال يجب الإخطار عنه كتابة بأدارة الموارد البشريه خلال مدة لا تتجاوز ثمانية أيام من تاريخ حدوثه و إلا تعرض للجزاء المترتب على ذلك ، و في حالة عدم الإخطار يعتبر كل بيان ثابت لدى المنشأة بشأن حالته الاجتماعية حجة عليه و لا يعتد بأي تغيير يطرأ عليه إلا من تاريخ وصول الإخطار إلى المنشأة.</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lastRenderedPageBreak/>
        <w:t>مــادة (5)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xml:space="preserve">إذا ظهر بعد التعيين أن العامل قد قدم بيانات أو إقرارات أو توصيات أو شهادات غير صحيحة تتخذ إجراءات مسائلته و تعتبر في هذا الشأن كافة البيانات و المستندات المشار إليها في المادة السابقة جوهرية في التعامل.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(6)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يعين العامل في أي قسم تحدده المنشأة و لها مطلق الحرية في نقل العامل من قسم لآخر أو من عمل لآخر أو من مكان إلى آخر دون أن يكون له الحق في الاعتراض ما دام العمل الجديد لا يختلف اختلافا جوهريا عن العمل المتفق عليه ، مع عدم المساس بأجر العامل و الشروط التي يتضمنها عقد العمل.</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(7)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تحتسب فترة الاختبا</w:t>
      </w:r>
      <w:r>
        <w:rPr>
          <w:rFonts w:ascii="Batang" w:eastAsia="Batang" w:hAnsi="Batang" w:cs="Traditional Arabic" w:hint="eastAsia"/>
          <w:b/>
          <w:bCs/>
          <w:color w:val="000000"/>
          <w:rtl/>
        </w:rPr>
        <w:t>ر</w:t>
      </w:r>
      <w:r>
        <w:rPr>
          <w:rFonts w:ascii="Batang" w:eastAsia="Batang" w:hAnsi="Batang" w:cs="Traditional Arabic" w:hint="cs"/>
          <w:b/>
          <w:bCs/>
          <w:color w:val="000000"/>
          <w:rtl/>
        </w:rPr>
        <w:t xml:space="preserve"> بواقع ثلاثة أشهر من تاريخ بداية العقد </w:t>
      </w:r>
      <w:r>
        <w:rPr>
          <w:rFonts w:ascii="Batang" w:eastAsia="Batang" w:hAnsi="Batang" w:cs="Traditional Arabic" w:hint="cs"/>
          <w:b/>
          <w:bCs/>
          <w:color w:val="000000"/>
          <w:rtl/>
          <w:lang w:bidi="ar-EG"/>
        </w:rPr>
        <w:t>طبقاً لأحكام قانون العمل رقم (12) لسنة 2003 ولا يجوز أن يخضع العامل لأكثر من فترة اختبار واحدة داخل نفس الشركة</w:t>
      </w:r>
      <w:r>
        <w:rPr>
          <w:rFonts w:ascii="Batang" w:eastAsia="Batang" w:hAnsi="Batang" w:cs="Traditional Arabic" w:hint="cs"/>
          <w:b/>
          <w:bCs/>
          <w:color w:val="000000"/>
          <w:rtl/>
        </w:rPr>
        <w:t xml:space="preserve">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(8)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يلتزم صاحب العمل بتحرير عقد العمل كتابة باللغ</w:t>
      </w:r>
      <w:r>
        <w:rPr>
          <w:rFonts w:ascii="Batang" w:eastAsia="Batang" w:hAnsi="Batang" w:cs="Traditional Arabic" w:hint="cs"/>
          <w:b/>
          <w:bCs/>
          <w:color w:val="000000"/>
          <w:rtl/>
          <w:lang w:bidi="ar-EG"/>
        </w:rPr>
        <w:t xml:space="preserve">تين </w:t>
      </w:r>
      <w:r>
        <w:rPr>
          <w:rFonts w:ascii="Batang" w:eastAsia="Batang" w:hAnsi="Batang" w:cs="Traditional Arabic" w:hint="cs"/>
          <w:b/>
          <w:bCs/>
          <w:color w:val="000000"/>
          <w:rtl/>
        </w:rPr>
        <w:t xml:space="preserve">العربية والانجليزيه من نسختين ، يحتفظ صاحب العمل بواحدة ، وتسلم نسخة للعامل .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ويجب أن يتضمن العقد على الأخص البيانات الآتية: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1- اسم وعنوان ومحل صاحب العمل.</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2- اسم العامل ومهنته أو حرفته ومحل إقامته ورقمه التأميني وما يلز</w:t>
      </w:r>
      <w:r>
        <w:rPr>
          <w:rFonts w:ascii="Batang" w:eastAsia="Batang" w:hAnsi="Batang" w:cs="Traditional Arabic" w:hint="eastAsia"/>
          <w:b/>
          <w:bCs/>
          <w:color w:val="000000"/>
          <w:rtl/>
        </w:rPr>
        <w:t>م</w:t>
      </w:r>
      <w:r>
        <w:rPr>
          <w:rFonts w:ascii="Batang" w:eastAsia="Batang" w:hAnsi="Batang" w:cs="Traditional Arabic" w:hint="cs"/>
          <w:b/>
          <w:bCs/>
          <w:color w:val="000000"/>
          <w:rtl/>
        </w:rPr>
        <w:t xml:space="preserve"> لاثبات شخصيته.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3-  طبيعة ونوع العمل محل التعاقد.</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4- الأجر المتفق علية وطريقة وموعد أداءه وكذلك سائر المزايا النقدية والعينية المتفق عليها.  </w:t>
      </w:r>
    </w:p>
    <w:p w:rsidR="00FF122F" w:rsidRDefault="00FF122F">
      <w:pPr>
        <w:bidi/>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الثالث</w:t>
      </w:r>
    </w:p>
    <w:p w:rsidR="00FF122F" w:rsidRDefault="00FF122F">
      <w:pPr>
        <w:bidi/>
        <w:spacing w:line="360" w:lineRule="auto"/>
        <w:jc w:val="both"/>
        <w:rPr>
          <w:rFonts w:ascii="Batang" w:eastAsia="Batang" w:hAnsi="Batang" w:cs="Traditional Arabic" w:hint="cs"/>
          <w:b/>
          <w:bCs/>
          <w:color w:val="000000"/>
          <w:u w:val="single"/>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قياس كفاءة الأداء</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 xml:space="preserve">مــادة (9) </w:t>
      </w:r>
    </w:p>
    <w:p w:rsidR="00FF122F" w:rsidRDefault="00FF122F">
      <w:pPr>
        <w:bidi/>
        <w:spacing w:line="360" w:lineRule="auto"/>
        <w:jc w:val="both"/>
        <w:rPr>
          <w:rFonts w:ascii="Batang" w:eastAsia="Batang" w:hAnsi="Batang" w:cs="Traditional Arabic"/>
          <w:b/>
          <w:bCs/>
          <w:color w:val="000000"/>
        </w:rPr>
      </w:pPr>
      <w:r>
        <w:rPr>
          <w:rFonts w:ascii="Batang" w:eastAsia="Batang" w:hAnsi="Batang" w:cs="Traditional Arabic" w:hint="cs"/>
          <w:b/>
          <w:bCs/>
          <w:color w:val="000000"/>
          <w:rtl/>
        </w:rPr>
        <w:t>يصدر السيد / المدير العام قرار بالقواعد والمعايير الخاصة بقياس كفاءة الأداء وتقوم إدارة الموارد البشرية بإعداد النماذج والتقارير الخاصة بذلك  وتتخذ هذه التقارير أساساً لقياس كفاءة العاملين عدا شاغلي الوظائف القيادية.</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w:t>
      </w:r>
      <w:r>
        <w:rPr>
          <w:rFonts w:ascii="Batang" w:eastAsia="Batang" w:hAnsi="Batang" w:cs="Traditional Arabic" w:hint="cs"/>
          <w:b/>
          <w:bCs/>
          <w:color w:val="000000"/>
          <w:rtl/>
          <w:lang w:bidi="ar-EG"/>
        </w:rPr>
        <w:t>10</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يتم قياس كفاءة العاملين على أساس كمية الإنتاج ، والسلوك ، والتدريب ، والفاعلية ، ومدى تعاونه مع الزملاء ، والمظهر العام ، وكذلك المواظبة في الحضور والانصراف وتنفيذ واتباع تعليمات الأمن الصناعي.</w:t>
      </w:r>
    </w:p>
    <w:p w:rsidR="00FF122F" w:rsidRDefault="00FF122F">
      <w:pPr>
        <w:bidi/>
        <w:spacing w:line="360" w:lineRule="auto"/>
        <w:jc w:val="both"/>
        <w:rPr>
          <w:rFonts w:ascii="Batang" w:eastAsia="Batang" w:hAnsi="Batang" w:cs="Traditional Arabic"/>
          <w:b/>
          <w:bCs/>
          <w:color w:val="000000"/>
        </w:rPr>
      </w:pPr>
      <w:r>
        <w:rPr>
          <w:rFonts w:ascii="Batang" w:eastAsia="Batang" w:hAnsi="Batang" w:cs="Traditional Arabic" w:hint="cs"/>
          <w:b/>
          <w:bCs/>
          <w:color w:val="000000"/>
          <w:rtl/>
        </w:rPr>
        <w:t>ويجب أن يكون تقرير الكفاءة طبقاً للمراتب والدرجات التالية:</w:t>
      </w:r>
    </w:p>
    <w:p w:rsidR="00FF122F" w:rsidRDefault="00FF122F">
      <w:pPr>
        <w:bidi/>
        <w:spacing w:line="360" w:lineRule="auto"/>
        <w:jc w:val="both"/>
        <w:rPr>
          <w:rFonts w:ascii="Batang" w:eastAsia="Batang" w:hAnsi="Batang" w:cs="Traditional Arabic"/>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705E0C" w:rsidTr="00705E0C">
        <w:tblPrEx>
          <w:tblCellMar>
            <w:top w:w="0" w:type="dxa"/>
            <w:bottom w:w="0" w:type="dxa"/>
          </w:tblCellMar>
        </w:tblPrEx>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ممتاز</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من 90 درجة</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فأكثر</w:t>
            </w:r>
          </w:p>
        </w:tc>
      </w:tr>
      <w:tr w:rsidR="00705E0C" w:rsidTr="00705E0C">
        <w:tblPrEx>
          <w:tblCellMar>
            <w:top w:w="0" w:type="dxa"/>
            <w:bottom w:w="0" w:type="dxa"/>
          </w:tblCellMar>
        </w:tblPrEx>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جيد جداً</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من 80 درجة</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إلى أقل من 90 درجة</w:t>
            </w:r>
          </w:p>
        </w:tc>
      </w:tr>
      <w:tr w:rsidR="00705E0C" w:rsidTr="00705E0C">
        <w:tblPrEx>
          <w:tblCellMar>
            <w:top w:w="0" w:type="dxa"/>
            <w:bottom w:w="0" w:type="dxa"/>
          </w:tblCellMar>
        </w:tblPrEx>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جيد</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من 65 درجة</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إلى أقل من 80 درجة</w:t>
            </w:r>
          </w:p>
        </w:tc>
      </w:tr>
      <w:tr w:rsidR="00705E0C" w:rsidTr="00705E0C">
        <w:tblPrEx>
          <w:tblCellMar>
            <w:top w:w="0" w:type="dxa"/>
            <w:bottom w:w="0" w:type="dxa"/>
          </w:tblCellMar>
        </w:tblPrEx>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متوسط</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من 50 درجة</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إلى أقل من 65 درجة</w:t>
            </w:r>
          </w:p>
        </w:tc>
      </w:tr>
      <w:tr w:rsidR="00705E0C" w:rsidTr="00705E0C">
        <w:tblPrEx>
          <w:tblCellMar>
            <w:top w:w="0" w:type="dxa"/>
            <w:bottom w:w="0" w:type="dxa"/>
          </w:tblCellMar>
        </w:tblPrEx>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ضعيف</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أقل من 50 درجة</w:t>
            </w:r>
          </w:p>
        </w:tc>
        <w:tc>
          <w:tcPr>
            <w:tcW w:w="2952" w:type="dxa"/>
          </w:tcPr>
          <w:p w:rsidR="00705E0C" w:rsidRDefault="00705E0C">
            <w:pPr>
              <w:bidi/>
              <w:spacing w:line="360" w:lineRule="auto"/>
              <w:jc w:val="center"/>
              <w:rPr>
                <w:rFonts w:ascii="Batang" w:eastAsia="Batang" w:hAnsi="Batang" w:cs="Traditional Arabic" w:hint="cs"/>
                <w:b/>
                <w:bCs/>
                <w:color w:val="000000"/>
              </w:rPr>
            </w:pPr>
          </w:p>
        </w:tc>
      </w:tr>
    </w:tbl>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w:t>
      </w:r>
      <w:r>
        <w:rPr>
          <w:rFonts w:ascii="Batang" w:eastAsia="Batang" w:hAnsi="Batang" w:cs="Traditional Arabic" w:hint="cs"/>
          <w:b/>
          <w:bCs/>
          <w:color w:val="000000"/>
          <w:rtl/>
          <w:lang w:bidi="ar-EG"/>
        </w:rPr>
        <w:t>11</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يتم تقييم كفاءة أداء العاملين أيضاً مرة على الأقل خلال العام ويجب إخطار العاملين الذين يري رؤسائهم أن مستوى أدائهم أقل من مستوى الأداء العادى (أقل من 50 درجة) بأوجه النقص في هذا الأداء أولاً بأول ، وعلى أساس هذا التقييم تعد إدارة الموارد البشرية نظم التدريب المناسبة لرفع كفاءة فاعلية أداء العاملين وتحديد مواعيد التدريب وإعداد الميزانية الخاص بالتدريب ، واعتمادها من السيد / المدير العام0</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w:t>
      </w:r>
      <w:r>
        <w:rPr>
          <w:rFonts w:ascii="Batang" w:eastAsia="Batang" w:hAnsi="Batang" w:cs="Traditional Arabic" w:hint="cs"/>
          <w:b/>
          <w:bCs/>
          <w:color w:val="000000"/>
          <w:rtl/>
          <w:lang w:bidi="ar-EG"/>
        </w:rPr>
        <w:t>12</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تتولى إدارة الموارد البشرية إخطار العاملين بتقرير كفاءته فور اعتماده من السيد/ المدير العام وله أن يتظلم منه خلال خمسة عشرة يوماً من تاريخ توقيعه بالاستلام ويجب البت في التظلم خلال ثلاثين يوماً ويكون القرار الصادر بشأنه نهائياً.</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w:t>
      </w:r>
      <w:r>
        <w:rPr>
          <w:rFonts w:ascii="Batang" w:eastAsia="Batang" w:hAnsi="Batang" w:cs="Traditional Arabic" w:hint="cs"/>
          <w:b/>
          <w:bCs/>
          <w:color w:val="000000"/>
          <w:rtl/>
          <w:lang w:bidi="ar-EG"/>
        </w:rPr>
        <w:t>13</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 يجوز تقدير كفاءة العامل بمرتبة ممتاز إذا كان ضمن الفئات التالية:</w:t>
      </w:r>
    </w:p>
    <w:p w:rsidR="00FF122F" w:rsidRDefault="00FF122F">
      <w:pPr>
        <w:numPr>
          <w:ilvl w:val="0"/>
          <w:numId w:val="10"/>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العامل الذي أتيحت له فرصة التدريب وتخلف عنها دون عذر مقبول أو لم يجتاز التدريب بنجاح.</w:t>
      </w:r>
    </w:p>
    <w:p w:rsidR="00FF122F" w:rsidRDefault="00FF122F">
      <w:pPr>
        <w:numPr>
          <w:ilvl w:val="0"/>
          <w:numId w:val="10"/>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العامل الذي وقع عليه جزاء تأديبي يتجاوز عقوبة الإنذار.</w:t>
      </w: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الرابع</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التـرقـيــة</w:t>
      </w:r>
      <w:r>
        <w:rPr>
          <w:rFonts w:ascii="Batang" w:eastAsia="Batang" w:hAnsi="Batang" w:cs="Traditional Arabic" w:hint="cs"/>
          <w:b/>
          <w:bCs/>
          <w:color w:val="000000"/>
          <w:rtl/>
        </w:rPr>
        <w:t xml:space="preserve">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(14)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تعد إدارة الموارد البشرية من بداية السنة المالية بيان بالوظائف الشاغرة والواردة بالهيكل الوظيفي للشركة والتي يمكن شغلها بالترقية من بين العاملين المستوفين لاشتراطات شغل هذه الوظيفة طبقا لوصف الوظيفة المعد من قبل إدارة الموارد البشرية وبمراعاة ما يلي:</w:t>
      </w:r>
    </w:p>
    <w:p w:rsidR="00FF122F" w:rsidRDefault="00FF122F">
      <w:pPr>
        <w:numPr>
          <w:ilvl w:val="0"/>
          <w:numId w:val="11"/>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اجتياز الدورات التدريبية التي تعدها الشركة بنجاح.</w:t>
      </w:r>
    </w:p>
    <w:p w:rsidR="00FF122F" w:rsidRDefault="00FF122F">
      <w:pPr>
        <w:numPr>
          <w:ilvl w:val="0"/>
          <w:numId w:val="11"/>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الحصول على مرتبة ممتاز في السنتين الأخيرتين.</w:t>
      </w:r>
    </w:p>
    <w:p w:rsidR="00FF122F" w:rsidRDefault="00FF122F">
      <w:pPr>
        <w:numPr>
          <w:ilvl w:val="0"/>
          <w:numId w:val="11"/>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اعتماد السيد / المدير العام.</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ويصدر السيد / المدير العام قرار الترقية ويعتبر نافذاً من تاريخ صدور القرار بها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كما 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ترقية العامل المحال إلى المحاكمة الجنائية ولا يجوز النظر في ترقية عامل وقع عليه جزاء من الجزاءات التأديبية ، ولا تدخل الغرامات التي توقع على العاملين تطبيقاً لنظام الحضور والانصراف في مفهوم الجزاءات التأديبية .</w:t>
      </w:r>
    </w:p>
    <w:p w:rsidR="00FF122F" w:rsidRDefault="00FF122F">
      <w:pPr>
        <w:pStyle w:val="Heading3"/>
        <w:pBdr>
          <w:top w:val="single" w:sz="4" w:space="1" w:color="auto"/>
          <w:left w:val="single" w:sz="4" w:space="4" w:color="auto"/>
          <w:bottom w:val="single" w:sz="4" w:space="1" w:color="auto"/>
          <w:right w:val="single" w:sz="4" w:space="4" w:color="auto"/>
        </w:pBdr>
        <w:spacing w:line="360" w:lineRule="auto"/>
        <w:jc w:val="center"/>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الباب الخامس</w:t>
      </w:r>
    </w:p>
    <w:p w:rsidR="00FF122F" w:rsidRDefault="00FF122F">
      <w:pPr>
        <w:pStyle w:val="Heading3"/>
        <w:spacing w:line="360" w:lineRule="auto"/>
        <w:rPr>
          <w:rFonts w:ascii="Batang" w:eastAsia="Batang" w:hAnsi="Batang" w:cs="Traditional Arabic" w:hint="cs"/>
          <w:color w:val="000000"/>
          <w:sz w:val="24"/>
          <w:szCs w:val="24"/>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في الأجور والعلاوات والحوافز</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lastRenderedPageBreak/>
        <w:t>مــادة (</w:t>
      </w:r>
      <w:r>
        <w:rPr>
          <w:rFonts w:ascii="Batang" w:eastAsia="Batang" w:hAnsi="Batang" w:cs="Traditional Arabic" w:hint="cs"/>
          <w:color w:val="000000"/>
          <w:sz w:val="24"/>
          <w:szCs w:val="24"/>
          <w:rtl/>
          <w:lang w:bidi="ar-EG"/>
        </w:rPr>
        <w:t>15</w:t>
      </w:r>
      <w:r>
        <w:rPr>
          <w:rFonts w:ascii="Batang" w:eastAsia="Batang" w:hAnsi="Batang" w:cs="Traditional Arabic" w:hint="cs"/>
          <w:color w:val="000000"/>
          <w:sz w:val="24"/>
          <w:szCs w:val="24"/>
          <w:rtl/>
        </w:rPr>
        <w:t>)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lang w:bidi="ar-EG"/>
        </w:rPr>
      </w:pPr>
      <w:r>
        <w:rPr>
          <w:rFonts w:ascii="Batang" w:eastAsia="Batang" w:hAnsi="Batang" w:cs="Traditional Arabic" w:hint="cs"/>
          <w:b/>
          <w:bCs/>
          <w:color w:val="000000"/>
          <w:rtl/>
        </w:rPr>
        <w:t xml:space="preserve">يحدد  </w:t>
      </w:r>
      <w:r>
        <w:rPr>
          <w:rFonts w:ascii="Batang" w:eastAsia="Batang" w:hAnsi="Batang" w:cs="Traditional Arabic" w:hint="cs"/>
          <w:b/>
          <w:bCs/>
          <w:color w:val="000000"/>
          <w:rtl/>
          <w:lang w:bidi="ar-EG"/>
        </w:rPr>
        <w:t>أجر العامل عند تعيينه ببداية ربط الوظيفة المعين عليها طبقاً لجدول الأجور المعد من قبل إدارة الشركة والمعتمد من السيد / المدير العام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(16)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يحظر التمييز في الأجر بسبب اختلاف الجنس أو الأصل أو اللغة أو العقيدة أو الدين.</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(17)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تؤدى الأجور بالعملة المتداولة قانوناً وفى أحد أيام العمل وفى مكانه مرة على الأقل كل شهر.</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lang w:bidi="ar-EG"/>
        </w:rPr>
      </w:pPr>
      <w:r>
        <w:rPr>
          <w:rFonts w:ascii="Batang" w:eastAsia="Batang" w:hAnsi="Batang" w:cs="Traditional Arabic" w:hint="cs"/>
          <w:b/>
          <w:bCs/>
          <w:color w:val="000000"/>
          <w:rtl/>
        </w:rPr>
        <w:t xml:space="preserve">مــادة (18) : </w:t>
      </w:r>
      <w:r>
        <w:rPr>
          <w:rFonts w:ascii="Batang" w:eastAsia="Batang" w:hAnsi="Batang" w:cs="Traditional Arabic" w:hint="cs"/>
          <w:b/>
          <w:bCs/>
          <w:color w:val="000000"/>
          <w:rtl/>
          <w:lang w:bidi="ar-EG"/>
        </w:rPr>
        <w:t>يتم تقسيم الدرجات الوظيفية إلى الفئات التالية: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lang w:bidi="ar-EG"/>
        </w:rPr>
      </w:pPr>
      <w:r>
        <w:rPr>
          <w:rFonts w:ascii="Batang" w:eastAsia="Batang" w:hAnsi="Batang" w:cs="Traditional Arabic" w:hint="cs"/>
          <w:b/>
          <w:bCs/>
          <w:color w:val="000000"/>
          <w:rtl/>
          <w:lang w:bidi="ar-EG"/>
        </w:rPr>
        <w:t>أ- الوظائف القيادية</w:t>
      </w:r>
      <w:r>
        <w:rPr>
          <w:rFonts w:ascii="Batang" w:eastAsia="Batang" w:hAnsi="Batang" w:cs="Traditional Arabic" w:hint="cs"/>
          <w:b/>
          <w:bCs/>
          <w:color w:val="000000"/>
          <w:rtl/>
          <w:lang w:bidi="ar-EG"/>
        </w:rPr>
        <w:tab/>
        <w:t>ب- الوظائف الإشرافية والتنفيذية</w:t>
      </w:r>
      <w:r>
        <w:rPr>
          <w:rFonts w:ascii="Batang" w:eastAsia="Batang" w:hAnsi="Batang" w:cs="Traditional Arabic" w:hint="cs"/>
          <w:b/>
          <w:bCs/>
          <w:color w:val="000000"/>
          <w:rtl/>
          <w:lang w:bidi="ar-EG"/>
        </w:rPr>
        <w:tab/>
        <w:t xml:space="preserve">   ج- الوظائف الحرفية والخدمات المعاونة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(19)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تمنح العلاوة الدورية للعامل دون الارتباط بالكفاءة ويجوز لادارة الشركة وضع ضوابط </w:t>
      </w:r>
      <w:r>
        <w:rPr>
          <w:rFonts w:ascii="Batang" w:eastAsia="Batang" w:hAnsi="Batang" w:cs="Traditional Arabic"/>
          <w:b/>
          <w:bCs/>
          <w:color w:val="000000"/>
          <w:rtl/>
        </w:rPr>
        <w:t>إذا</w:t>
      </w:r>
      <w:r>
        <w:rPr>
          <w:rFonts w:ascii="Batang" w:eastAsia="Batang" w:hAnsi="Batang" w:cs="Traditional Arabic" w:hint="cs"/>
          <w:b/>
          <w:bCs/>
          <w:color w:val="000000"/>
          <w:rtl/>
        </w:rPr>
        <w:t xml:space="preserve"> رأت الشركة حرمان العامل من العلاوة أو نسبة منها.</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(20)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في حالة تعرض الشركة لظروف اقتصادية يتعذر معها صرف العلاوة الدورية المشار إليها ، يتم عرض الأمر على المجلس القومي للأجور لتقرير ما يراه ملائماً مع ظروفها في خلال ثلاثين يوماً من تاريخ عرض الأمر عليه.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(21)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إذا حضر العامل لمقر عمله في الوقت المحدد للعمل ، وكان مستعداً لمباشرة عمله وحالت دون ذلك أسباب ترجع إلى الشركة ، أعتبر كأنه أدى عمله فعلاً وأستحق أجره كاملاً.</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أما إذا حضر وحالت بينه وبين مباشرة عمله أسباب قهرية خارجة عن إرادة الشركة أستحق نصف أجره.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(22)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لا يجوز استقطاع من أجر العامل أكثر من (10%) وفاء لما يكون قد أقرضه من مال أثناء سريان العقد أو أن يتقاضى أي فائدة عن هذه القروض.</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lastRenderedPageBreak/>
        <w:t>مــادة (23)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مع مراعاة إجراءات التقاضي في مسائل الأحوال الشخصية الصادر بالقانون رقم (1) لسنة 2001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لا يجوز في جميع الأحوال الاستقطاع أو الحجز |أو النزول عن الأجر المستحق للعامل لأداء أي دين إلا في حدود (25%) من هذا الأجر ويجوز رفع نسبة الخصم إلى (50%) في حالة دين النفقة.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وعند التزاحم يقدم دين النفقة ، ثم ما يكو</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مطلوباً لصاحب العمل بسبب ما أتلفه العامل من أدوات أو مهمات ، أو استرداداً لما صرف له بغير وجه حق ، أو ما وقع على العامل من جزاءات.</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(24)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لا يجوز إلزام العامل بشراء أغذية أو سلع أو خدمات من محال معينة أو مما ينتجه صاحب العمل من سلع أو يقدمه من خدمات.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مــــادة</w:t>
      </w:r>
      <w:r>
        <w:rPr>
          <w:rFonts w:ascii="Batang" w:eastAsia="Batang" w:hAnsi="Batang" w:cs="Traditional Arabic"/>
          <w:color w:val="000000"/>
          <w:sz w:val="24"/>
          <w:szCs w:val="24"/>
        </w:rPr>
        <w:t xml:space="preserve"> </w:t>
      </w:r>
      <w:r>
        <w:rPr>
          <w:rFonts w:ascii="Batang" w:eastAsia="Batang" w:hAnsi="Batang" w:cs="Traditional Arabic" w:hint="cs"/>
          <w:color w:val="000000"/>
          <w:sz w:val="24"/>
          <w:szCs w:val="24"/>
          <w:rtl/>
        </w:rPr>
        <w:t>(25):</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 xml:space="preserve"> تصرف الأجور بالنظام الأتي:</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بالنسبة لعمال المشاهرة ، تصرف مرتباتهم مرة في نهاية كل شهر.</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بالنسبة لعمال المياومة ، تصرف مرتباتهم مرة كل أسبوع.</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أما عمال القطعة ، حسب العقد المبرم معهم مع مراعاة أحكام الفقرة (ب) من المادة 34 من القانون.</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و كل شكوى خاصة بالنسبة لحساب الأجور يجب أن تقدم في خلال آل 48 ساعة التي تعقب يوم الحصول على الراتب محل الشكوى و لن تقبل أية شكاوى بعد هذه المدة.</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مــــادة</w:t>
      </w:r>
      <w:r>
        <w:rPr>
          <w:rFonts w:ascii="Batang" w:eastAsia="Batang" w:hAnsi="Batang" w:cs="Traditional Arabic"/>
          <w:b/>
          <w:bCs/>
          <w:color w:val="000000"/>
        </w:rPr>
        <w:t xml:space="preserve"> </w:t>
      </w:r>
      <w:r>
        <w:rPr>
          <w:rFonts w:ascii="Batang" w:eastAsia="Batang" w:hAnsi="Batang" w:cs="Traditional Arabic" w:hint="cs"/>
          <w:b/>
          <w:bCs/>
          <w:color w:val="000000"/>
          <w:rtl/>
        </w:rPr>
        <w:t>(26)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لابد من توقيع العامل باستلام اجره الشهري في الكشوف المعدة لذلك.</w:t>
      </w:r>
    </w:p>
    <w:p w:rsidR="00FF122F" w:rsidRDefault="00FF122F">
      <w:pPr>
        <w:pStyle w:val="Heading3"/>
        <w:pBdr>
          <w:top w:val="single" w:sz="4" w:space="1" w:color="auto"/>
          <w:left w:val="single" w:sz="4" w:space="4" w:color="auto"/>
          <w:bottom w:val="single" w:sz="4" w:space="1" w:color="auto"/>
          <w:right w:val="single" w:sz="4" w:space="4" w:color="auto"/>
        </w:pBdr>
        <w:spacing w:line="360" w:lineRule="auto"/>
        <w:jc w:val="center"/>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الباب السادس</w:t>
      </w:r>
    </w:p>
    <w:p w:rsidR="00FF122F" w:rsidRDefault="00FF122F">
      <w:pPr>
        <w:pStyle w:val="Heading3"/>
        <w:spacing w:line="360" w:lineRule="auto"/>
        <w:rPr>
          <w:rFonts w:ascii="Batang" w:eastAsia="Batang" w:hAnsi="Batang" w:cs="Traditional Arabic" w:hint="cs"/>
          <w:color w:val="000000"/>
          <w:sz w:val="24"/>
          <w:szCs w:val="24"/>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البدلات والمزايا المادية والعينية والتعويضات</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(27) :</w:t>
      </w:r>
    </w:p>
    <w:p w:rsidR="00FF122F" w:rsidRDefault="00FF122F">
      <w:pPr>
        <w:bidi/>
        <w:spacing w:line="360" w:lineRule="auto"/>
        <w:jc w:val="both"/>
        <w:rPr>
          <w:rFonts w:ascii="Batang" w:eastAsia="Batang" w:hAnsi="Batang" w:cs="Traditional Arabic"/>
          <w:b/>
          <w:bCs/>
          <w:color w:val="000000"/>
        </w:rPr>
      </w:pPr>
      <w:r>
        <w:rPr>
          <w:rFonts w:ascii="Batang" w:eastAsia="Batang" w:hAnsi="Batang" w:cs="Traditional Arabic" w:hint="cs"/>
          <w:b/>
          <w:bCs/>
          <w:color w:val="000000"/>
          <w:rtl/>
        </w:rPr>
        <w:lastRenderedPageBreak/>
        <w:t>يمنح شاغلو الوظائف القيادية والإشرافية بدل تمثيل شهري طبقاً لجدول توزيع الأجور المعد بواسطة إدارة الشركة وطبقاً لأحكام القانون بحيث لا يتجاوز في مجموعه 2500 جنيه سنوياً غير خاضع ضريبياً وما زاد يتم خضوعه ضريبياً.</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(28)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يضع مجلس الإدارة نظام للمزايا العينية التي يجوز منحها للعاملين الذين تقتضي طبيعة أعمالهم تقرير هذه المزايا.</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(29)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xml:space="preserve">تكون كافة الاختراعات التي يبتكرها العامل أثناء أو بسبب تأدية وظيفته ملكاً للشركة وذلك إذا كانت نتيجة تكليف من الشركة ، على أن يتم تعويض العامل بمقابل مادي عادل يراعى في تقديره التشجيع على البحث والابتكار في ضوء ما يقرره مجلس الإدارة.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(30)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يتم تحديد المكافأة للجا</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التي يقرر تشكيلها السيد / المدير العام بناء على مجهود كل لجنه وباعتماد منه شخصياً.</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(31)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في حالة بيع الشركة أو اندماجها في شركة أخرى فسوف يتم تحويل عقد العمل بكافة شروطه للمشترى أو للشركة الجديدة الناتجة عن الاندماج.</w:t>
      </w:r>
    </w:p>
    <w:p w:rsidR="00FF122F" w:rsidRDefault="00FF122F">
      <w:pPr>
        <w:bidi/>
        <w:spacing w:line="360" w:lineRule="auto"/>
        <w:jc w:val="both"/>
        <w:rPr>
          <w:rFonts w:ascii="Batang" w:eastAsia="Batang" w:hAnsi="Batang" w:cs="Traditional Arabic"/>
          <w:b/>
          <w:bCs/>
          <w:color w:val="000000"/>
        </w:rPr>
      </w:pPr>
    </w:p>
    <w:p w:rsidR="00FF122F" w:rsidRDefault="00FF122F">
      <w:pPr>
        <w:bidi/>
        <w:spacing w:line="360" w:lineRule="auto"/>
        <w:jc w:val="both"/>
        <w:rPr>
          <w:rFonts w:ascii="Batang" w:eastAsia="Batang" w:hAnsi="Batang" w:cs="Traditional Arabic"/>
          <w:b/>
          <w:bCs/>
          <w:color w:val="000000"/>
        </w:rPr>
      </w:pPr>
    </w:p>
    <w:p w:rsidR="00FF122F" w:rsidRDefault="00FF122F">
      <w:pPr>
        <w:bidi/>
        <w:spacing w:line="360" w:lineRule="auto"/>
        <w:jc w:val="both"/>
        <w:rPr>
          <w:rFonts w:ascii="Batang" w:eastAsia="Batang" w:hAnsi="Batang" w:cs="Traditional Arabic"/>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السابع</w:t>
      </w:r>
    </w:p>
    <w:p w:rsidR="00FF122F" w:rsidRDefault="00FF122F">
      <w:pPr>
        <w:bidi/>
        <w:spacing w:line="360" w:lineRule="auto"/>
        <w:jc w:val="both"/>
        <w:rPr>
          <w:rFonts w:ascii="Batang" w:eastAsia="Batang" w:hAnsi="Batang" w:cs="Traditional Arabic" w:hint="cs"/>
          <w:b/>
          <w:bCs/>
          <w:color w:val="000000"/>
          <w:u w:val="single"/>
          <w:rtl/>
        </w:rPr>
      </w:pPr>
    </w:p>
    <w:p w:rsidR="00FF122F" w:rsidRDefault="00FF122F">
      <w:pPr>
        <w:bidi/>
        <w:spacing w:line="360" w:lineRule="auto"/>
        <w:jc w:val="both"/>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t>بدل السفر ومصاريف الانتقال</w:t>
      </w:r>
      <w:r>
        <w:rPr>
          <w:rFonts w:ascii="Batang" w:eastAsia="Batang" w:hAnsi="Batang" w:cs="Traditional Arabic" w:hint="cs"/>
          <w:b/>
          <w:bCs/>
          <w:color w:val="000000"/>
          <w:rtl/>
        </w:rPr>
        <w:t xml:space="preserve">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أولاً : بدل السفر</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(32)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 يكون تكليف شاغلي الوظائف القيادية بالسفر في مهام داخل جمهورية مصر العربية من سلطة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lastRenderedPageBreak/>
        <w:t>السيد / المدير العام ، أما باقي العاملين فيكون تكليفهم من سلطة المدير المختص ، على أن يتضمن التكليف بالسفر تحديد نوعية المهمة والجهة المكلف بالسفر إليها وتحديد المدة اللازمة لإنجازها.</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( 33 ):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 للسيد / المدير العام سلطة إيفاد العاملين بالشركة في مهام خارج البلاد.</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(34)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 بدل السفر هو المبلغ الذي يمنح للعامل مقابل النفقات الضرورية التي يتحملها بسبب تغيبه عن الجهة التي بها مقر عمله الرسمي وعن الليالي التي تقضى بسبب النقل أو الندب أو أداء مهام العمل أو القيام بالأعمال التي يكلف  بها من قبل الشركة ويستحق بدل السفر للمأموريات خارج محافظة القاهره وذلك حسب الاتفاق مع ادارة الشركه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u w:val="single"/>
          <w:rtl/>
        </w:rPr>
        <w:t>ثانياً : مصاريف الانتقال</w:t>
      </w:r>
      <w:r>
        <w:rPr>
          <w:rFonts w:ascii="Batang" w:eastAsia="Batang" w:hAnsi="Batang" w:cs="Traditional Arabic" w:hint="cs"/>
          <w:b/>
          <w:bCs/>
          <w:color w:val="000000"/>
          <w:rtl/>
        </w:rPr>
        <w:t>:</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1</w:t>
      </w:r>
      <w:r>
        <w:rPr>
          <w:rFonts w:ascii="Batang" w:eastAsia="Batang" w:hAnsi="Batang" w:cs="Traditional Arabic" w:hint="cs"/>
          <w:b/>
          <w:bCs/>
          <w:color w:val="000000"/>
          <w:u w:val="single"/>
          <w:rtl/>
        </w:rPr>
        <w:t>- داخل نطاق محافظة القاهره: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w:t>
      </w:r>
      <w:r>
        <w:rPr>
          <w:rFonts w:ascii="Batang" w:eastAsia="Batang" w:hAnsi="Batang" w:cs="Traditional Arabic" w:hint="cs"/>
          <w:b/>
          <w:bCs/>
          <w:color w:val="000000"/>
          <w:rtl/>
          <w:lang w:bidi="ar-EG"/>
        </w:rPr>
        <w:t>5</w:t>
      </w:r>
      <w:r>
        <w:rPr>
          <w:rFonts w:ascii="Batang" w:eastAsia="Batang" w:hAnsi="Batang" w:cs="Traditional Arabic" w:hint="cs"/>
          <w:b/>
          <w:bCs/>
          <w:color w:val="000000"/>
          <w:rtl/>
        </w:rPr>
        <w:t>)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 مصاريف الانتقال هي ما يصرف للعامل نظير ما يتكلفه فعلاً من مصاريف بسبب أداء وظيفته ويتم سداد ما تم صرفه فعليا" للعامل نظير ما قام بصرفه لاداء مهام وظيفته.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t>2- خارج نطاق محافظة القاهره: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(36)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أولاً : القطارات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4320"/>
      </w:tblGrid>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xml:space="preserve">بالدرجة الأولى الممتازة (توربيني </w:t>
            </w:r>
            <w:r>
              <w:rPr>
                <w:rFonts w:ascii="Batang" w:eastAsia="Batang" w:hAnsi="Batang" w:cs="Traditional Arabic"/>
                <w:b/>
                <w:bCs/>
                <w:color w:val="000000"/>
                <w:rtl/>
              </w:rPr>
              <w:t>–</w:t>
            </w:r>
            <w:r>
              <w:rPr>
                <w:rFonts w:ascii="Batang" w:eastAsia="Batang" w:hAnsi="Batang" w:cs="Traditional Arabic" w:hint="cs"/>
                <w:b/>
                <w:bCs/>
                <w:color w:val="000000"/>
                <w:rtl/>
              </w:rPr>
              <w:t xml:space="preserve"> أسباني)</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القيادية.</w:t>
            </w:r>
          </w:p>
        </w:tc>
      </w:tr>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xml:space="preserve">درجة أولى فاخر </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الإشرافية.</w:t>
            </w:r>
          </w:p>
        </w:tc>
      </w:tr>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درجة ثانية ممتاز</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التنفيذية.</w:t>
            </w:r>
          </w:p>
        </w:tc>
      </w:tr>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درجة ثانية عادية</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الحرفية والخدمات المعاونة.</w:t>
            </w:r>
          </w:p>
        </w:tc>
      </w:tr>
    </w:tbl>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ثانياً : البواخر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4320"/>
      </w:tblGrid>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lastRenderedPageBreak/>
              <w:t xml:space="preserve">الدرجة الأولى الممتازة </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القيادية.</w:t>
            </w:r>
          </w:p>
        </w:tc>
      </w:tr>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الدرجة الأولى</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الإشرافية.</w:t>
            </w:r>
          </w:p>
        </w:tc>
      </w:tr>
      <w:tr w:rsidR="00705E0C" w:rsidTr="00705E0C">
        <w:tblPrEx>
          <w:tblCellMar>
            <w:top w:w="0" w:type="dxa"/>
            <w:bottom w:w="0" w:type="dxa"/>
          </w:tblCellMar>
        </w:tblPrEx>
        <w:trPr>
          <w:trHeight w:val="753"/>
        </w:trPr>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xml:space="preserve">الدرجة الثانية </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للعاملين غير السابق ذكرهم في البندين السابقين</w:t>
            </w:r>
          </w:p>
        </w:tc>
      </w:tr>
    </w:tbl>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ثالثاً : الطائرات :</w:t>
      </w:r>
    </w:p>
    <w:p w:rsidR="00FF122F" w:rsidRDefault="00FF122F">
      <w:pPr>
        <w:pStyle w:val="Header"/>
        <w:numPr>
          <w:ilvl w:val="0"/>
          <w:numId w:val="12"/>
        </w:numP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لشاغلي الوظائف القيادية والإشرافية استعمال الطائرات للانتقال داخل البلاد في المهمات العاجلة.</w:t>
      </w:r>
    </w:p>
    <w:p w:rsidR="00FF122F" w:rsidRDefault="00FF122F">
      <w:pPr>
        <w:pStyle w:val="Header"/>
        <w:numPr>
          <w:ilvl w:val="0"/>
          <w:numId w:val="12"/>
        </w:numPr>
        <w:tabs>
          <w:tab w:val="clear" w:pos="4320"/>
          <w:tab w:val="clear" w:pos="8640"/>
        </w:tabs>
        <w:bidi/>
        <w:spacing w:line="360" w:lineRule="auto"/>
        <w:rPr>
          <w:rFonts w:ascii="Batang" w:eastAsia="Batang" w:hAnsi="Batang" w:cs="Traditional Arabic" w:hint="cs"/>
          <w:b/>
          <w:bCs/>
          <w:color w:val="000000"/>
          <w:u w:val="single"/>
        </w:rPr>
      </w:pPr>
      <w:r>
        <w:rPr>
          <w:rFonts w:ascii="Batang" w:eastAsia="Batang" w:hAnsi="Batang" w:cs="Traditional Arabic" w:hint="cs"/>
          <w:b/>
          <w:bCs/>
          <w:color w:val="000000"/>
          <w:rtl/>
        </w:rPr>
        <w:t>لشاغلي جميع الوظائف السفر بالطائرات إلى الخارج والعودة بالدرجة السياحية.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t>قواعد عامه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في حالة وفاة العامل أثناء مأمورية بخارج البلاد يج</w:t>
      </w:r>
      <w:r>
        <w:rPr>
          <w:rFonts w:ascii="Batang" w:eastAsia="Batang" w:hAnsi="Batang" w:cs="Traditional Arabic" w:hint="cs"/>
          <w:b/>
          <w:bCs/>
          <w:color w:val="000000"/>
          <w:rtl/>
          <w:lang w:bidi="ar-EG"/>
        </w:rPr>
        <w:t xml:space="preserve">ب </w:t>
      </w:r>
      <w:r>
        <w:rPr>
          <w:rFonts w:ascii="Batang" w:eastAsia="Batang" w:hAnsi="Batang" w:cs="Traditional Arabic" w:hint="cs"/>
          <w:b/>
          <w:bCs/>
          <w:color w:val="000000"/>
          <w:rtl/>
        </w:rPr>
        <w:t>أن تتحمل الشركة مصاريف نقل جثمان العامل المتوفى من مكان وفاته إلى الجهة التي ترغب أسرته دفنه بها ، وكذا مصاريف الرسوم الخاصة بنقل الجثمان.</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في حالة وفاة العامل داخل البلاد تتحمل الشركة مصاريف نقل جثمانه إلى الجهة التي ترغب أسرته دفنه بها طبقاً لمعايير وأحكام قانون العمل رقم (12) لسنة 2003</w:t>
      </w:r>
    </w:p>
    <w:p w:rsidR="00FF122F" w:rsidRDefault="00FF122F">
      <w:pPr>
        <w:pStyle w:val="Header"/>
        <w:tabs>
          <w:tab w:val="clear" w:pos="4320"/>
          <w:tab w:val="clear" w:pos="8640"/>
        </w:tabs>
        <w:bidi/>
        <w:spacing w:line="360" w:lineRule="auto"/>
        <w:ind w:left="360"/>
        <w:rPr>
          <w:rFonts w:ascii="Batang" w:eastAsia="Batang" w:hAnsi="Batang" w:cs="Traditional Arabic" w:hint="cs"/>
          <w:b/>
          <w:bCs/>
          <w:color w:val="000000"/>
          <w:rtl/>
        </w:rPr>
      </w:pPr>
      <w:r>
        <w:rPr>
          <w:rFonts w:ascii="Batang" w:eastAsia="Batang" w:hAnsi="Batang" w:cs="Traditional Arabic" w:hint="cs"/>
          <w:b/>
          <w:bCs/>
          <w:color w:val="000000"/>
          <w:rtl/>
        </w:rPr>
        <w:t>مــادة (37) :</w:t>
      </w:r>
    </w:p>
    <w:p w:rsidR="00FF122F" w:rsidRDefault="00FF122F">
      <w:pPr>
        <w:pStyle w:val="Header"/>
        <w:tabs>
          <w:tab w:val="clear" w:pos="4320"/>
          <w:tab w:val="clear" w:pos="8640"/>
        </w:tabs>
        <w:bidi/>
        <w:spacing w:line="360" w:lineRule="auto"/>
        <w:ind w:left="360"/>
        <w:rPr>
          <w:rFonts w:ascii="Batang" w:eastAsia="Batang" w:hAnsi="Batang" w:cs="Traditional Arabic"/>
          <w:b/>
          <w:bCs/>
          <w:color w:val="000000"/>
        </w:rPr>
      </w:pPr>
      <w:r>
        <w:rPr>
          <w:rFonts w:ascii="Batang" w:eastAsia="Batang" w:hAnsi="Batang" w:cs="Traditional Arabic" w:hint="cs"/>
          <w:b/>
          <w:bCs/>
          <w:color w:val="000000"/>
          <w:rtl/>
        </w:rPr>
        <w:t xml:space="preserve"> أما إذا استخدم العامل سيارته الخاصة في الانتقالات خارج حدود محافظة القاهره ، فسوف تمنحه الشركة بدلاً مقداره 50 قرشاً عن كل كيلومتر يقطعه خارج حدود المحافظة .</w:t>
      </w: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الثامن</w:t>
      </w:r>
    </w:p>
    <w:p w:rsidR="00FF122F" w:rsidRDefault="00FF122F">
      <w:pPr>
        <w:bidi/>
        <w:spacing w:line="360" w:lineRule="auto"/>
        <w:jc w:val="both"/>
        <w:rPr>
          <w:rFonts w:ascii="Batang" w:eastAsia="Batang" w:hAnsi="Batang" w:cs="Traditional Arabic" w:hint="cs"/>
          <w:b/>
          <w:bCs/>
          <w:color w:val="000000"/>
          <w:u w:val="single"/>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الحوافز والرعايا الصحية والخدمات الاجتماعية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u w:val="single"/>
          <w:rtl/>
        </w:rPr>
        <w:t>أولاً : الحوافز</w:t>
      </w:r>
      <w:r>
        <w:rPr>
          <w:rFonts w:ascii="Batang" w:eastAsia="Batang" w:hAnsi="Batang" w:cs="Traditional Arabic" w:hint="cs"/>
          <w:b/>
          <w:bCs/>
          <w:color w:val="000000"/>
          <w:rtl/>
        </w:rPr>
        <w:t>:</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(38)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lastRenderedPageBreak/>
        <w:t>يتم العمل بنظام الحوافز المعمول به حالياً وكما هو مذكور بالتفصيل بعقد العمل المبرم بين الشركة والعامل والذي يعتبر متمماً لهذه اللائح</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وجز</w:t>
      </w:r>
      <w:r>
        <w:rPr>
          <w:rFonts w:ascii="Batang" w:eastAsia="Batang" w:hAnsi="Batang" w:cs="Traditional Arabic" w:hint="eastAsia"/>
          <w:b/>
          <w:bCs/>
          <w:color w:val="000000"/>
          <w:rtl/>
        </w:rPr>
        <w:t>ء</w:t>
      </w:r>
      <w:r>
        <w:rPr>
          <w:rFonts w:ascii="Batang" w:eastAsia="Batang" w:hAnsi="Batang" w:cs="Traditional Arabic" w:hint="cs"/>
          <w:b/>
          <w:bCs/>
          <w:color w:val="000000"/>
          <w:rtl/>
        </w:rPr>
        <w:t xml:space="preserve"> لا يتجز</w:t>
      </w:r>
      <w:r>
        <w:rPr>
          <w:rFonts w:ascii="Batang" w:eastAsia="Batang" w:hAnsi="Batang" w:cs="Traditional Arabic" w:hint="eastAsia"/>
          <w:b/>
          <w:bCs/>
          <w:color w:val="000000"/>
          <w:rtl/>
        </w:rPr>
        <w:t>أ</w:t>
      </w:r>
      <w:r>
        <w:rPr>
          <w:rFonts w:ascii="Batang" w:eastAsia="Batang" w:hAnsi="Batang" w:cs="Traditional Arabic" w:hint="cs"/>
          <w:b/>
          <w:bCs/>
          <w:color w:val="000000"/>
          <w:rtl/>
        </w:rPr>
        <w:t xml:space="preserve"> منها وفى ضوء ما تحقق من أعمال خلال السنة المالية  وفى ضوء المركز المالي للشركة.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(39)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للسيد / المدير العام منح حافز تشجيعي للعاملين الذين يقدمون خدمات متميزة بغرض رفع كفاءة الأداء.</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u w:val="single"/>
          <w:rtl/>
        </w:rPr>
        <w:t>ثانياً : في الرعاية الصحية والاجتماعية</w:t>
      </w:r>
      <w:r>
        <w:rPr>
          <w:rFonts w:ascii="Batang" w:eastAsia="Batang" w:hAnsi="Batang" w:cs="Traditional Arabic" w:hint="cs"/>
          <w:b/>
          <w:bCs/>
          <w:color w:val="000000"/>
          <w:rtl/>
        </w:rPr>
        <w:t xml:space="preserve">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(40)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تحدد إدارة الشركة الجهة الطبية المختصة بعلاج العاملين وهى التأمين الصحي على أن يتم توفير رعاية صحية إضافية اختيارية تغطى العامل في نطاق اللوائح المالية والداخلية وذلك بعد أن يجتاز العامل فترة الاختبار في خدمة الشركة ووفقاً للمعايير التي تحددها إدارة الشركة وحدها.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(41)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توفر الشركة للعاملين بالتشغيل والصيانه والانشاءات طوال فترة سريان العقد تأمين شخصي ضد حوادث العمل التي تؤدى إلى العجز أو الوفاة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(42)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تقدم الشركة الخدمات الاجتماعية والثقافية والرياضية والترفيهية بما لا يخال</w:t>
      </w:r>
      <w:r>
        <w:rPr>
          <w:rFonts w:ascii="Batang" w:eastAsia="Batang" w:hAnsi="Batang" w:cs="Traditional Arabic" w:hint="eastAsia"/>
          <w:b/>
          <w:bCs/>
          <w:color w:val="000000"/>
          <w:rtl/>
        </w:rPr>
        <w:t>ف</w:t>
      </w:r>
      <w:r>
        <w:rPr>
          <w:rFonts w:ascii="Batang" w:eastAsia="Batang" w:hAnsi="Batang" w:cs="Traditional Arabic" w:hint="cs"/>
          <w:b/>
          <w:bCs/>
          <w:color w:val="000000"/>
          <w:rtl/>
        </w:rPr>
        <w:t xml:space="preserve"> أحكام قانون العمل رقم (12) لسنة 2003وفى حدود الميزانية المعتمدة لهذه الأنشطة.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التاسع</w:t>
      </w:r>
    </w:p>
    <w:p w:rsidR="00FF122F" w:rsidRDefault="00FF122F">
      <w:pPr>
        <w:bidi/>
        <w:spacing w:line="360" w:lineRule="auto"/>
        <w:jc w:val="both"/>
        <w:rPr>
          <w:rFonts w:ascii="Batang" w:eastAsia="Batang" w:hAnsi="Batang" w:cs="Traditional Arabic" w:hint="cs"/>
          <w:b/>
          <w:bCs/>
          <w:color w:val="000000"/>
          <w:u w:val="single"/>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ساعات العمل ، وفترات الراحة ، وقواعد التشغيل الإضافي</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(43)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يقوم السيد / المدير العام  بتحديد أيام العمل في الأسبوع وساعاته بما يتفق وطبيعة عمل الشركة والأهداف المنوط بها تحقيقها وبما لا يخالف احكام قانون العمل رقم 12 لسنة 2003.</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(44)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بالنسبه للعاملين بالاداره ساعات العمل الأسبوعية هي 48 ساعة عمل صافية من يوم السبت إلى يوم الخميس لا تدخل فيها الفترات المخصصة لتناول الطعام والراحة وتكون مواعيد العمل على النحو التالي:</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من الســــــاعة  8.30 صبــــاحاً إلى الســــــاعة  1.30  ظهــــرا.ً ( عمل )</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من الســــــاعة  1.30 ظهــــرا"ً إلى الســــــاعة  2.30  ظهــــرا.ً ( راحه )</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من الســــــاعة  2.30  ظهـــرا"  إلى الســــــاعة  5.30  عصــــرا.ً ( عمل )</w:t>
      </w:r>
    </w:p>
    <w:p w:rsidR="00FF122F" w:rsidRDefault="00FF122F">
      <w:pPr>
        <w:pStyle w:val="Header"/>
        <w:tabs>
          <w:tab w:val="clear" w:pos="4320"/>
          <w:tab w:val="clear" w:pos="8640"/>
        </w:tabs>
        <w:bidi/>
        <w:rPr>
          <w:rFonts w:ascii="Batang" w:eastAsia="Batang" w:hAnsi="Batang" w:cs="Traditional Arabic" w:hint="cs"/>
          <w:b/>
          <w:bCs/>
          <w:color w:val="000000"/>
          <w:rtl/>
        </w:rPr>
      </w:pPr>
    </w:p>
    <w:p w:rsidR="00FF122F" w:rsidRDefault="00FF122F">
      <w:pPr>
        <w:pStyle w:val="Header"/>
        <w:tabs>
          <w:tab w:val="clear" w:pos="4320"/>
          <w:tab w:val="clear" w:pos="8640"/>
        </w:tabs>
        <w:bidi/>
        <w:rPr>
          <w:rFonts w:ascii="Batang" w:eastAsia="Batang" w:hAnsi="Batang" w:cs="Traditional Arabic" w:hint="cs"/>
          <w:b/>
          <w:bCs/>
          <w:color w:val="000000"/>
          <w:rtl/>
        </w:rPr>
      </w:pPr>
      <w:r>
        <w:rPr>
          <w:rFonts w:ascii="Batang" w:eastAsia="Batang" w:hAnsi="Batang" w:cs="Traditional Arabic" w:hint="cs"/>
          <w:b/>
          <w:bCs/>
          <w:color w:val="000000"/>
          <w:rtl/>
        </w:rPr>
        <w:t>ويمكن أن يتم  تعديل مواعيد العمل و الراحات  طبقاً لأحكام القانو</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وبما يضمن مزايا أفضل للعاملين كما يمكن بقرار من المدير العام استثناء بعض العاملين من العمل لمدة ستة ايام اسبوعيا" والاكتفاء بخمسة ايام فقط مع مراعاة اعادة توزيع عدد 48 ساعة عمل صافيه اسبوعيا" على الخمسة ايام.</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أما لغير العاملين بالإدارة ( التشغيل ) فتكون ساعات العمل هي 48 ساعة صافية اسبوعيا" وتكون الإجازات طبقاً لنظام الورديات المعتمد من السيد / المدير العام وتكون ساعات العمل على النحو التالي :</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الوردية الأولى من الســـاعة 6.30 صبـــاحاً إلى الســـــاعة 3.30  بعد الظهر.( عمل )</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الوردية الثانية من الســـاعة 2.30 عصـــرا"</w:t>
      </w:r>
      <w:r>
        <w:rPr>
          <w:rFonts w:ascii="Batang" w:eastAsia="Batang" w:hAnsi="Batang" w:cs="Traditional Arabic"/>
          <w:b/>
          <w:bCs/>
          <w:color w:val="000000"/>
        </w:rPr>
        <w:t xml:space="preserve"> </w:t>
      </w:r>
      <w:r>
        <w:rPr>
          <w:rFonts w:ascii="Batang" w:eastAsia="Batang" w:hAnsi="Batang" w:cs="Traditional Arabic" w:hint="cs"/>
          <w:b/>
          <w:bCs/>
          <w:color w:val="000000"/>
          <w:rtl/>
        </w:rPr>
        <w:t>إلى الســـــاعة 11.30 مسـاءاً. ( عمل )</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الوردية الثالثة من الســـاعة 10.30 مســاءاً  إلى الســـــاعة 7.30 صبــاحاً. ( عمل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lastRenderedPageBreak/>
        <w:t>*** اما العاملين بالصيانه فيكون ايام العمل اسبوعيا" من السبت الى الخميس ومواعيد العمل بالنسبة لهم يوميا" من الساعه 8.00 صباحا" حتى الساعه الخامسه عصرا" يتخللها ساعه للراحه.</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على أن يتم وضع جدول للراحات وتناول الطعام للعاملين بغير الإدارة ( التشغيل ) بنظام تبادلي ويلتزم به جميع العاملين حرصاً على تنظيم ، و حسن سير العمل ، ويتم اعتماده من السيد / المدير العام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(45)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أما بالنسبة لقواعد التشغيل الإضافي يجوز تكليف العامل بأي عمل يزيد عن ساعات العمل الأصلية في الأحوال والشروط التالية:</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 xml:space="preserve">* الأعمال المتعلقة بالإنتاج المباشر ، والخدمات المباشرة التي يحتاجها مراحل الإنتاج المختلفة. </w:t>
      </w:r>
    </w:p>
    <w:p w:rsidR="00FF122F" w:rsidRDefault="00FF122F">
      <w:pPr>
        <w:pStyle w:val="Heading3"/>
        <w:spacing w:line="360" w:lineRule="auto"/>
        <w:rPr>
          <w:rFonts w:ascii="Batang" w:eastAsia="Batang" w:hAnsi="Batang" w:cs="Traditional Arabic" w:hint="cs"/>
          <w:color w:val="000000"/>
          <w:sz w:val="24"/>
          <w:szCs w:val="24"/>
        </w:rPr>
      </w:pPr>
      <w:r>
        <w:rPr>
          <w:rFonts w:ascii="Batang" w:eastAsia="Batang" w:hAnsi="Batang" w:cs="Traditional Arabic" w:hint="cs"/>
          <w:color w:val="000000"/>
          <w:sz w:val="24"/>
          <w:szCs w:val="24"/>
          <w:rtl/>
        </w:rPr>
        <w:t>* أعمال الجرد والميزانية والموازنة والعلاوات والترقيات  ومراقبة الوقت.</w:t>
      </w:r>
    </w:p>
    <w:p w:rsidR="00FF122F" w:rsidRDefault="00FF122F">
      <w:pPr>
        <w:pStyle w:val="Heading3"/>
        <w:spacing w:line="360" w:lineRule="auto"/>
        <w:rPr>
          <w:rFonts w:ascii="Batang" w:eastAsia="Batang" w:hAnsi="Batang" w:cs="Traditional Arabic" w:hint="cs"/>
          <w:color w:val="000000"/>
          <w:sz w:val="24"/>
          <w:szCs w:val="24"/>
        </w:rPr>
      </w:pPr>
      <w:r>
        <w:rPr>
          <w:rFonts w:ascii="Batang" w:eastAsia="Batang" w:hAnsi="Batang" w:cs="Traditional Arabic" w:hint="cs"/>
          <w:color w:val="000000"/>
          <w:sz w:val="24"/>
          <w:szCs w:val="24"/>
          <w:rtl/>
        </w:rPr>
        <w:t>* الحالات الملحة والعاجلة التي تقتضيها طبيعة العمل وظروفه.</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 الأعمال التي تستلزم صالح العمل حتى ولو كانت في الأعياد والعطلات الرسمية.</w:t>
      </w:r>
    </w:p>
    <w:p w:rsidR="00FF122F" w:rsidRDefault="00FF122F">
      <w:pPr>
        <w:bidi/>
        <w:rPr>
          <w:rFonts w:ascii="Batang" w:eastAsia="Batang" w:hAnsi="Batang" w:cs="Traditional Arabic" w:hint="cs"/>
          <w:b/>
          <w:bCs/>
          <w:color w:val="000000"/>
          <w:rtl/>
        </w:rPr>
      </w:pPr>
      <w:r>
        <w:rPr>
          <w:rFonts w:ascii="Batang" w:eastAsia="Batang" w:hAnsi="Batang" w:cs="Traditional Arabic" w:hint="cs"/>
          <w:b/>
          <w:bCs/>
          <w:color w:val="000000"/>
          <w:rtl/>
        </w:rPr>
        <w:t>مــادة (46) :</w:t>
      </w:r>
    </w:p>
    <w:p w:rsidR="00FF122F" w:rsidRDefault="00FF122F">
      <w:p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يستحق العامل بالإضافة إلى أجره الأصلي أجراً إضافياً عن ساعات التشغيل الإضافية تتمثل فى اجره الاصلى مضافا" اليه اجر الوقت الإضافي بالاضافه الى النسبه القانونيه والمبينه على النحو التالي:</w:t>
      </w:r>
    </w:p>
    <w:p w:rsidR="00FF122F" w:rsidRDefault="00FF122F">
      <w:pPr>
        <w:numPr>
          <w:ilvl w:val="0"/>
          <w:numId w:val="13"/>
        </w:num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35% من الأجور عن ساعات العمل النهارية.</w:t>
      </w:r>
    </w:p>
    <w:p w:rsidR="00FF122F" w:rsidRDefault="00FF122F">
      <w:pPr>
        <w:numPr>
          <w:ilvl w:val="0"/>
          <w:numId w:val="13"/>
        </w:numPr>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70% من الأجور عن ساعات العمل الليلية.</w:t>
      </w:r>
    </w:p>
    <w:p w:rsidR="00FF122F" w:rsidRDefault="00FF122F">
      <w:p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ويجوز تشغيل العامل أيام الراحة أو العطلات والمناسبات الرسمية بمثل أجره تعويضاً عن هذا اليوم و يمنح يوماً آخر عوضاً عنه حسبما مقتضيات العمل .</w:t>
      </w: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العاشر</w:t>
      </w:r>
    </w:p>
    <w:p w:rsidR="00FF122F" w:rsidRDefault="00FF122F">
      <w:pPr>
        <w:pStyle w:val="Header"/>
        <w:tabs>
          <w:tab w:val="clear" w:pos="4320"/>
          <w:tab w:val="clear" w:pos="8640"/>
        </w:tabs>
        <w:bidi/>
        <w:rPr>
          <w:rFonts w:ascii="Batang" w:eastAsia="Batang" w:hAnsi="Batang" w:cs="Traditional Arabic" w:hint="cs"/>
          <w:b/>
          <w:bCs/>
          <w:color w:val="000000"/>
          <w:rtl/>
        </w:rPr>
      </w:pPr>
    </w:p>
    <w:p w:rsidR="00FF122F" w:rsidRDefault="00FF122F">
      <w:pPr>
        <w:pStyle w:val="Header"/>
        <w:tabs>
          <w:tab w:val="clear" w:pos="4320"/>
          <w:tab w:val="clear" w:pos="8640"/>
        </w:tabs>
        <w:bidi/>
        <w:rPr>
          <w:rFonts w:ascii="Batang" w:eastAsia="Batang" w:hAnsi="Batang" w:cs="Traditional Arabic" w:hint="cs"/>
          <w:b/>
          <w:bCs/>
          <w:color w:val="000000"/>
          <w:rtl/>
        </w:rPr>
      </w:pPr>
      <w:r>
        <w:rPr>
          <w:rFonts w:ascii="Batang" w:eastAsia="Batang" w:hAnsi="Batang" w:cs="Traditional Arabic" w:hint="cs"/>
          <w:b/>
          <w:bCs/>
          <w:color w:val="000000"/>
          <w:u w:val="single"/>
          <w:rtl/>
        </w:rPr>
        <w:t xml:space="preserve">الإجـــــازات </w:t>
      </w:r>
      <w:r>
        <w:rPr>
          <w:rFonts w:ascii="Batang" w:eastAsia="Batang" w:hAnsi="Batang" w:cs="Traditional Arabic" w:hint="cs"/>
          <w:b/>
          <w:bCs/>
          <w:color w:val="000000"/>
          <w:rtl/>
        </w:rPr>
        <w:t>:</w:t>
      </w:r>
    </w:p>
    <w:p w:rsidR="00FF122F" w:rsidRDefault="00FF122F">
      <w:pPr>
        <w:pStyle w:val="Heading3"/>
        <w:spacing w:line="360" w:lineRule="auto"/>
        <w:rPr>
          <w:rFonts w:ascii="Batang" w:eastAsia="Batang" w:hAnsi="Batang" w:cs="Traditional Arabic" w:hint="cs"/>
          <w:color w:val="000000"/>
          <w:sz w:val="24"/>
          <w:szCs w:val="24"/>
          <w:rtl/>
        </w:rPr>
      </w:pP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(47)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تكون مدة الإجازة السنوية 21 يوماً بأجر كامل لمن أمضى في الخدمة سنة كاملة ، تزاد إلى ثلاثين يوماً في السنة لمن أمضى في الخدمة عشر سنوات لدى الشركة أو أكثر وكذلك لمن تجاوز سن الخمسين ، ولا يدخ</w:t>
      </w:r>
      <w:r>
        <w:rPr>
          <w:rFonts w:ascii="Batang" w:eastAsia="Batang" w:hAnsi="Batang" w:cs="Traditional Arabic" w:hint="eastAsia"/>
          <w:b/>
          <w:bCs/>
          <w:color w:val="000000"/>
          <w:rtl/>
        </w:rPr>
        <w:t>ل</w:t>
      </w:r>
      <w:r>
        <w:rPr>
          <w:rFonts w:ascii="Batang" w:eastAsia="Batang" w:hAnsi="Batang" w:cs="Traditional Arabic" w:hint="cs"/>
          <w:b/>
          <w:bCs/>
          <w:color w:val="000000"/>
          <w:rtl/>
        </w:rPr>
        <w:t xml:space="preserve"> في حساب الإجازة أيام عطلات الأعياد والمناسبات الرسمية و الراحات الأسبوعية.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أما إذا قلت مدة خدمة العامل عن سنة أستحق إجازة بنسبة المدة التي قضاها في العمل بشرط أن يكون قد أمضى ستة أشهر في خدمة الشركة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(48)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تحدد الشركة مواعيد الإجازة السنوية حسب مقتضيات وظروف العمل ، ولا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قطعها إلا لأسباب قوية تقتضيها مصلحة العمل.</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ويلتزم العامل بالقيام بالإجازة في التاريخ وللمدة التي حددتها له الشركة وفى حالة رفض العامل كتابة القيام بالإجازة سقط حقه في اقتضاء مقابلها النقدى.</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(49)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وفى كل الأحوال يجب أن يحصل العامل على إجازة متصلة لاتقل في مجموعها عن ستة أيام.</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ترحيل الإجازات للعام التالي وعلى جميع العاملين الالتزام بمواعيد قيامهم بالإجازة التي تحددها لهم إدارة الشركة بالتعاون بين إدارة الموارد البشرية وباقي الإدارات حرصا على تنظيم وحسن سير العمل.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(50)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للعامل الحق في تحديد موعد إجازته السنوية إذا كان متقدماً لأداء الامتحان في إحدى مراحل التعليم بشرط إخطار الشركة قبل قيامه بالإجازة بخمسة عشر يوماً على الأقل.</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lastRenderedPageBreak/>
        <w:t>مــادة (51)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للشركة الحق في أن تحرم العامل عن أجره عن مدة الإجازة أو تسترد ما أدته من أجر عنها إذا ثبت للشركة اشتغال الموظف  لدى الغير ، وذلك دون الإخلال بالجزاء التأديبي وفقاً للائحة الجزاءات.</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(52)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للعامل أن ينقطع عن العمل لسبب عارض لمدة لا تتجاو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ستة أيام خلال السنة ، وبحد أقصى يومان في المرة الواحدة ، ويتم احتساب الإجازة العارضة من الإجازة السنوية المقررة للعامل.</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(53)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للعامل الذي أمضى في الشركة خمس سنوات متصلة الحق في إجازة بأجر كامل لمدة شهر لأداء فريضة الحج أو زيارة بيت المقدس وتكون هذه الإجازة مرة واحدة طوال مدة خدمة العامل.</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(54)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للعامل الذي يثبت مرضه الحق في إجازة مرضية تحددها الجهة الطبية المختصة التي تحددها الشركة ويستحق العامل خلالها تعويضاً عن الأجر وفقاً لما يحدده قانون التأمين الاجتماعي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ويكون له الحق في إجازة مرضية  تسدد على النحو التالي:</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خلال الثلاثة أشهر الأولى تقوم الشركة بسداد (75%) من الراتب الأساسي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خلال الثلاثة اشهر التاليه تقوم الشركه بسداد (85%) من الراتب الاساسى.</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(55)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للعامل الحق في إجازة بأجر كامل في الأعياد التي يحددها الوزير المختص بحد أقصى ( 13) يوم وهي على النحو التالي:</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اليوم الأول من شهر محرم ( عيد رأس السنة الهجرية).</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اليوم الثاني عشر من شهر ربيع الأول ( المولد النبوي الشريف).</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اليومان الأول والثاني من شهر شوال (عيد الفطر).</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الأيام التاسع والعاشر والحادي عشر من شهر ذي الحجة (الوقوف بعرفات وأول وثاني أيام عيد الأضحى).</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lastRenderedPageBreak/>
        <w:t>اليوم السابع من يناير ( عيد الميلاد المجيد).</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يوم شم النسيم .</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xml:space="preserve"> اليوم الخامس والعشرين من أبريل ( عيد تحرير سيناء) .</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يوم أول مايو ( عيد العمال ) .</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اليوم الثالث والعشرين من شهر يوليو ( عيد الثورة) .</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اليوم السادس من شهر أكتوبر ( عيد القوات المسلحة) .</w:t>
      </w:r>
    </w:p>
    <w:p w:rsidR="00FF122F" w:rsidRDefault="00FF122F">
      <w:pPr>
        <w:pBdr>
          <w:top w:val="single" w:sz="4" w:space="0"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 xml:space="preserve">الباب الحادي عشر </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pStyle w:val="Header"/>
        <w:tabs>
          <w:tab w:val="clear" w:pos="4320"/>
          <w:tab w:val="clear" w:pos="8640"/>
        </w:tabs>
        <w:bidi/>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t>واجبات العاملين والأعمال المحظورة عليهم والتحقيق والتأديب:</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t>أولا : واجبات العاملين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(56) :</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يؤدى الواجبات المنوطة به بدقة وأمانة .</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ينفذ الأوامر والتعليمات الصادرة من إدارة الشركة والتي تدخل في نطاق عمله المنوط به إذا لم تكن هذه التعليمات تخالف العقد أو القانون أو اللوائح والآداب العامة ولم يكن في تنفيذها ما يعرض للخطر.</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يحافظ على مواعيد العمل ، وأن يتبع الإجراءات المقررة في حالة الغياب عن العمل.</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يحافظ على ما تسلم</w:t>
      </w:r>
      <w:r>
        <w:rPr>
          <w:rFonts w:ascii="Batang" w:eastAsia="Batang" w:hAnsi="Batang" w:cs="Traditional Arabic" w:hint="eastAsia"/>
          <w:b/>
          <w:bCs/>
          <w:color w:val="000000"/>
          <w:rtl/>
        </w:rPr>
        <w:t>ه</w:t>
      </w:r>
      <w:r>
        <w:rPr>
          <w:rFonts w:ascii="Batang" w:eastAsia="Batang" w:hAnsi="Batang" w:cs="Traditional Arabic" w:hint="cs"/>
          <w:b/>
          <w:bCs/>
          <w:color w:val="000000"/>
          <w:rtl/>
        </w:rPr>
        <w:t xml:space="preserve"> له الشركة من مهمات وأجهزة ومستندات أو أية أشياء أخرى.</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يحسن معاملة عملاء الشرك</w:t>
      </w:r>
      <w:r>
        <w:rPr>
          <w:rFonts w:ascii="Batang" w:eastAsia="Batang" w:hAnsi="Batang" w:cs="Traditional Arabic" w:hint="eastAsia"/>
          <w:b/>
          <w:bCs/>
          <w:color w:val="000000"/>
          <w:rtl/>
        </w:rPr>
        <w:t>ة</w:t>
      </w:r>
      <w:r>
        <w:rPr>
          <w:rFonts w:ascii="Batang" w:eastAsia="Batang" w:hAnsi="Batang" w:cs="Traditional Arabic" w:hint="cs"/>
          <w:b/>
          <w:bCs/>
          <w:color w:val="000000"/>
          <w:rtl/>
        </w:rPr>
        <w:t>.</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يحترم رؤساءه وزملاءه في العمل ، وان يتعاون معهم بما يكفل تحقيق أهداف الشركة.</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يحافظ على كرامة العمل.</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يراعى النظم واللوائح والقرارات الموضوعة من إدارة الشركة للمحافظة على أمن وسلامة المنشأة من إتباعه تعليمات الأمن الصناعي.</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يحافظ على أسرار العمل وأن لا يفشى أية أسرار أو معلومات متى كانت سرية بطبيعتها.</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يجب على العامل أن يخطر إدارة الموارد البشرية بالبيانات الصحيحة والمتعلقة بمحل إقامته وحالته الاجتماعية وموقفه التجنيدى وبكل تغير يطرأ على أي بيان من البيانات السابقة.</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محظور على العامل أن يجمع بين عمله وأي عمل آخر إذا كان ذلك سيؤدى إلى الإخلال بواجبات وظيفته أو أنه لا يتف</w:t>
      </w:r>
      <w:r>
        <w:rPr>
          <w:rFonts w:ascii="Batang" w:eastAsia="Batang" w:hAnsi="Batang" w:cs="Traditional Arabic" w:hint="eastAsia"/>
          <w:b/>
          <w:bCs/>
          <w:color w:val="000000"/>
          <w:rtl/>
        </w:rPr>
        <w:t>ق</w:t>
      </w:r>
      <w:r>
        <w:rPr>
          <w:rFonts w:ascii="Batang" w:eastAsia="Batang" w:hAnsi="Batang" w:cs="Traditional Arabic" w:hint="cs"/>
          <w:b/>
          <w:bCs/>
          <w:color w:val="000000"/>
          <w:rtl/>
        </w:rPr>
        <w:t xml:space="preserve"> مع كرامة الوظيفة ومقتضياتها.</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محظور على العامل مزاولة الأعمال التجارية بوجه عام ، وكذلك الدخول في المناقصات والمزايدات والتي تتصل بمهام وظيفته.</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يحافظ على أموال وممتلكات الشركة.</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xml:space="preserve">يجب على العامل أن يثبت حضوره </w:t>
      </w:r>
      <w:r>
        <w:rPr>
          <w:rFonts w:ascii="Batang" w:eastAsia="Batang" w:hAnsi="Batang" w:cs="Traditional Arabic"/>
          <w:b/>
          <w:bCs/>
          <w:color w:val="000000"/>
          <w:rtl/>
        </w:rPr>
        <w:t>–</w:t>
      </w:r>
      <w:r>
        <w:rPr>
          <w:rFonts w:ascii="Batang" w:eastAsia="Batang" w:hAnsi="Batang" w:cs="Traditional Arabic" w:hint="cs"/>
          <w:b/>
          <w:bCs/>
          <w:color w:val="000000"/>
          <w:rtl/>
        </w:rPr>
        <w:t xml:space="preserve"> وانصرافه بمقتضى نظام السجلات التي تعد لهذا الغرض أو الساعة الميقاتية وكما تقر إدارة الشركة م</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أنظمة.</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يتواجد في مكان العمل في الموعد المحدد لبدئه و ليس له حق الانصراف قبل الموعد المحدد لانتهائه.</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لا يجوز لأي عامل يعمل بنظام الورديات أن يترك عمله حتى حضور الذي يتسلم منه العمل وعليه أن يبين لزميله ما قد تم من الأعمال و ما استجد من تعليمات و ما بقى من عمل و لا يجوز لرئيس القسم الانصراف قبل العاملين بالقسم و قبل الاطمئنان على سلامة الشركة من شتى النواحي.</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يحصل كل عامل على بطاقته الصادرة من المنشأة (تحقيق الشخصيه) و لا يسمح له بدخولها إلا إذا كان حاملا لها  ويتعهد بالمحافظة عليها وإعادتها لإدارة الموارد البشرية عند تركه للعمل أن لا يبتعد عن دوائر العمل أيا كانت الأسباب إلا في فترة الراحة المخصصة له و ألا يضيع وقته في أمور لا تتصل بالعمل المكلف به.</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 يجوز لأي عامل التوقف عن العمل أو تركه إلا بتصريح خاص من رئيس القسم التابع له كما لا يجوز له أن يترك عمله خلال أوقات العمل إلا بعد الحصول على تصريح كتابي من رئيس القسم ومعتمد من إدارة الموارد البشرية و تقديمه إلى الشخص المنوط به مراقبة الخروج و لا يجوز لأي عامل دخول العمل في غير أوقات العمل الخاصة به إلا بإذن كتابي يسلم إلى المنوط به سالف الذكر.</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يخضع عند الدخول و الخروج لنظام التفتيش و غير مسموح إخراج البضائع أو المهمات مهما كانت قيمتها إلا بإذن خروج موقع عليه من المدير المسئول عن خروج البضائع.</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يطيع تعليمات الرؤساء الخاص</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بالعمل و تنفيذها بدقة تامة و عليه إتباع التعليمات و الأوامر التي تصدر من الإدارة في أي وقت كما يجب أن تكون علاقته طيبة م</w:t>
      </w:r>
      <w:r>
        <w:rPr>
          <w:rFonts w:ascii="Batang" w:eastAsia="Batang" w:hAnsi="Batang" w:cs="Traditional Arabic" w:hint="eastAsia"/>
          <w:b/>
          <w:bCs/>
          <w:color w:val="000000"/>
          <w:rtl/>
        </w:rPr>
        <w:t>ع</w:t>
      </w:r>
      <w:r>
        <w:rPr>
          <w:rFonts w:ascii="Batang" w:eastAsia="Batang" w:hAnsi="Batang" w:cs="Traditional Arabic" w:hint="cs"/>
          <w:b/>
          <w:bCs/>
          <w:color w:val="000000"/>
          <w:rtl/>
        </w:rPr>
        <w:t xml:space="preserve"> الزملاء و قائمة على أساس التفاهم و المودة.</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يجب على العامل أن لا يعترض على قرارات الندب أو النقل للعمل في أحد فروع الشركة بالجمهورية أو في أي شركة أو جهة أخرى تساهم فيها الشركه .</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يلتزم بسداد ما هو مقرر قانوناً فيما يتعلق بحصته في التأمينات الاجتماعية وكذلك ضرائب الدخل.</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(57)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تعتبر إدارة الأمن مسئولة مسئولية كاملة شخصي</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عن تنفيذ الأحكام المتقدمة(18- 19) كل فيما يخصه وعلى كل منهم الإبلاغ فوراً عند كل مخالفة وإبلاغ جهات الاختصاص عن أي اعتداء يقع عليهم بسبب تأدية عملهم.</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ثانياً : المحظورات على العاملين :</w:t>
      </w:r>
    </w:p>
    <w:p w:rsidR="00FF122F" w:rsidRDefault="00FF122F">
      <w:pPr>
        <w:pStyle w:val="BodyText"/>
        <w:spacing w:line="360" w:lineRule="auto"/>
        <w:rPr>
          <w:rFonts w:ascii="Batang" w:eastAsia="Batang" w:hAnsi="Batang" w:cs="Traditional Arabic" w:hint="cs"/>
          <w:color w:val="000000"/>
          <w:rtl/>
        </w:rPr>
      </w:pPr>
      <w:r>
        <w:rPr>
          <w:rFonts w:ascii="Batang" w:eastAsia="Batang" w:hAnsi="Batang" w:cs="Traditional Arabic" w:hint="cs"/>
          <w:color w:val="000000"/>
          <w:rtl/>
        </w:rPr>
        <w:t>* محظور على العامل أن يحتفظ لنفسه بأصل أية ورقة أو مستند خاص بالعمل.</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محظور على العامل العمل للغير سواء بأجر أو بدون أجر.</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محظور على العامل أن يمارس نشاط مماثل للنشاط الذي تمارسه الشركة  أثناء مدة سريان العقد.</w:t>
      </w:r>
    </w:p>
    <w:p w:rsidR="00FF122F" w:rsidRDefault="00FF122F">
      <w:pPr>
        <w:pStyle w:val="BodyText"/>
        <w:spacing w:line="360" w:lineRule="auto"/>
        <w:rPr>
          <w:rFonts w:ascii="Batang" w:eastAsia="Batang" w:hAnsi="Batang" w:cs="Traditional Arabic" w:hint="cs"/>
          <w:color w:val="000000"/>
        </w:rPr>
      </w:pPr>
      <w:r>
        <w:rPr>
          <w:rFonts w:ascii="Batang" w:eastAsia="Batang" w:hAnsi="Batang" w:cs="Traditional Arabic" w:hint="cs"/>
          <w:color w:val="000000"/>
          <w:rtl/>
        </w:rPr>
        <w:t>* محظور على العامل أن يقترض من عملاء الشركة أو ممن يمارسون نشاطاً مماثلاً لنشاط الشركة ولا يسرى ذلك على الاقتراض من البنوك المختلفة.</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محظور على العامل قبول هدايا أو مكافآت أو عمولات أو مبالغ أو أشياء أخرى  بدون علم الشركة.</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محظور على العامل جمع نقود أو تبرعات أو توزيع منشورات أو جمع توقيعات أو تنظيم اجتماعات داخل مكان العمل بدون علم إدارة الشركة .</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يمنع منعاً باتاً على العاملين بالشركة الاشتراك في أعمال التخريب أو الإضرابات أو المظاهرات.</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محظور على الرؤساء من جميع الدرجات استخدام العمال في تأدية خدمات شخصية أو التعدي عليهم أو إساءة معاملتهم بأي شكل من الأشكال.</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في حالة حدوث أي خلل بالآلات لا يجوز للعامل العبث بها بل عليه إخطار رئيس القسم المختص فورا لإجراء اللازم.</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ممنوع قطعيا إفشاء أسرار العمل الصناعية أو التجارية و بصفة عامة أي أمر متعلق بأعمال المنشأة و نشاطها و على الجميع مراعاة التكتم في كل ما له صلة بأعمال المنشأة و شئونها الداخلي</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أو الخارجية و نظام العمل الخاص بها.</w:t>
      </w:r>
    </w:p>
    <w:p w:rsidR="00FF122F" w:rsidRDefault="00FF122F">
      <w:pPr>
        <w:tabs>
          <w:tab w:val="num" w:pos="2880"/>
        </w:tabs>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لا يجوز صرف أي مبلغ بصفة أجر أو مكافأة أو أتعاب أو ما إلى ذلك إلا بناءا على قرار مكتوب من الإدارة أو طبقا لقواعد المنشأة.</w:t>
      </w:r>
    </w:p>
    <w:p w:rsidR="00FF122F" w:rsidRDefault="00FF122F">
      <w:pPr>
        <w:tabs>
          <w:tab w:val="num" w:pos="2880"/>
        </w:tabs>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 لا يجوز القيام بالإجازة إلا بعد الحصول على تصريح كتابي من الإدارة بالموافقة</w:t>
      </w:r>
      <w:r>
        <w:rPr>
          <w:rFonts w:ascii="Batang" w:eastAsia="Batang" w:hAnsi="Batang" w:cs="Traditional Arabic"/>
          <w:b/>
          <w:bCs/>
          <w:color w:val="000000"/>
        </w:rPr>
        <w:t xml:space="preserve"> </w:t>
      </w:r>
      <w:r>
        <w:rPr>
          <w:rFonts w:ascii="Batang" w:eastAsia="Batang" w:hAnsi="Batang" w:cs="Traditional Arabic" w:hint="cs"/>
          <w:b/>
          <w:bCs/>
          <w:color w:val="000000"/>
          <w:rtl/>
          <w:lang w:bidi="ar-EG"/>
        </w:rPr>
        <w:t xml:space="preserve"> وفى حالة الموظفين الذين لم يتموا فترة الستة أشهر الأولى لاستحقاقهم الإجازة يكون لإدارة الشركة الحق في اتخاذ كافة الإجراءات اللازمة من إنذارات كتابية ، وخصم من المرتب ، وحرمان من المكافآت وحتى فسخ العقد دون الحاجة إلى إنذار أو تنبيه في حالة تكرار العامل لنفس المخالفة لأكثر من مرة وذلك طبقاً لحكم المادة (47) من قانون العمل رقم (12) لسنة 2003</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ثالثا : التحقيق مع العاملين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(58)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توضع لائحة تنظيم العمل والجزاءات التأديبية مصدقاً عليها من الجهة الإدارية المختصة بمكا</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ظاهر و يتم اعتماد اللائحة في خلال ثلاثين يوماً من تاريخ تقديمها للاعتماد  من الجهة الإدارية وإلا اعتبرت نافذة إذا تعدت هذه المدة.</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(59)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يشترط في الفعل الذي تجوز مسائلة العامل عنه تأديبياً أن يكون مرتبطاً بالعمل وتحدد لائحة الجزاءات المخالفات والجزاءات المقررة كما هو منصوص عليه في المادة (60) من قانون العمل رقم(12)لسنة 2003.</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(60)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توقيع جزاء تأديبي على العامل بعد تاريخ الانتهاء من التحقيق في المخالفة بأكثر من ثلاثين يوماً ، كما 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توقيع جزاء عن فعل لم يرد بلائحة الجزاءات.</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(61)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للشركة أن توقع جزاء بالخصم على العامل عن المخالفة الواحدة بما يزيد على أجر خمسة أيام ، كما 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أن يقتطع من أجر العامل وفاءاً للجزاءات التي يوقعها أكثر من أجر خمسة أيام في الشهر الواحد.</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(62)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توقيع أكثر من جزاء واحد على العامل عن المخالفة الواحدة كما 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اقتطاع جزء من أجر العامل تطبيقاً لحكم المادة السابقة وبين أي جزاء مالي إذا زاد ما يجب اقتطاعه عن أجر خمسة أيام.</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(63)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 xml:space="preserve">للشركة الحق في أن تعهد بالتحقيق إلى إدارة الشئون القانونية أو من يفوضه السيد /المدير العام من ذوى الخبرة في موضوع المخالفات والتحقيقات.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(64)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للشركة الحق في أن توقف العامل عن العمل احتياطياً لمدة لا تزيد على ستين يوماً مع صرف أجره كاملاً إذا اقتضت مصلحة التحقيق ذلك أو طلب من اللجنة الخماسية فصله.</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(65)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يجوز للشركة إيقاف العامل عن العمل احتياطيا إذا اتهم العامل بارتكاب جناية أو جنحة مخلة بالشرف أو الأمانة أو الآداب العامة ويتم عرض أمره على اللجن</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الخماسية خلال ثلاثة أيام من تاريخ الوقف.</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(66)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أنواع الجزاءات التأديبية التي يجوز توقيعها على العامل وفقاً للوائح تنظيم العمل والجزاءات التأديبية هي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xml:space="preserve">1- الإنذار 2- الخصم من الأجر   3- تأجيل موعد استحقاق العلاوة السنوية لمدة لا تجاوز ثلاثة أشهر. </w:t>
      </w:r>
    </w:p>
    <w:p w:rsidR="00FF122F" w:rsidRDefault="00FF122F">
      <w:pPr>
        <w:numPr>
          <w:ilvl w:val="0"/>
          <w:numId w:val="11"/>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الحرمان من جزء من العلاوة السنوية بما لا يجاوز نصفها 5- تأجيل الترقية  لمدة لا تزيد على سنة.</w:t>
      </w:r>
    </w:p>
    <w:p w:rsidR="00FF122F" w:rsidRDefault="00FF122F">
      <w:pPr>
        <w:bidi/>
        <w:spacing w:line="360" w:lineRule="auto"/>
        <w:ind w:left="360"/>
        <w:jc w:val="both"/>
        <w:rPr>
          <w:rFonts w:ascii="Batang" w:eastAsia="Batang" w:hAnsi="Batang" w:cs="Traditional Arabic" w:hint="cs"/>
          <w:b/>
          <w:bCs/>
          <w:color w:val="000000"/>
          <w:rtl/>
        </w:rPr>
      </w:pPr>
      <w:r>
        <w:rPr>
          <w:rFonts w:ascii="Batang" w:eastAsia="Batang" w:hAnsi="Batang" w:cs="Traditional Arabic" w:hint="cs"/>
          <w:b/>
          <w:bCs/>
          <w:color w:val="000000"/>
          <w:rtl/>
        </w:rPr>
        <w:t>6- خفض الأجر بمقدار علاوة على الأكثر 7- خفض الوظيفة للدرجة الأدنى مباشرةً دون المساس بالأجر الذي كان يتقاضاه  8- الفصل من الخدمة وفقا لأحكام القانون.</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(67)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يتم فصل العامل من الشركة في حالة ثبوت ارتكابه خطأً جسيماً ومن الأخطاء الجسيمة ما يلي :</w:t>
      </w:r>
    </w:p>
    <w:p w:rsidR="00FF122F" w:rsidRDefault="00FF122F">
      <w:pPr>
        <w:numPr>
          <w:ilvl w:val="0"/>
          <w:numId w:val="19"/>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إذا ثبت انتحال العمل لشخصية غير صحيحة أو قام بتقديم مستندات مزورة.</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إذا ثبت ارتكاب العامل لخطأ نشأت عنه أضرار جسيمة للشركة بشرط أن تقوم الشركة بإبلاغ الجهات المختصة بالحادث خلال أربعة وعشرين ساعة من وقت علمها بالخطأ.</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إذا تكرر من العامل عدم مراعاة التعليمات اللازم اتباعها لسلامة العمال والشركة ، بشرط أن تكون هذه التعليمات مكتوبة ومعلنة في مكان ظاهر ورغم التنبيه عليه كتابةً بمراعاة ذلك.</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lastRenderedPageBreak/>
        <w:t>إذا تغيب العامل عن العمل بدون مبرر مشروع أكثر من عشرين يوماً متقطعة خلال السنة الواحدة أو أكثر من عشرة أيام متتالية ، على أن يسبق الفصل إنذار كتابي موصى عليه بعلم الوصول من الشركة للعامل بعد غيابه عشرة أيام في الحالة الأولى ، وبعد خمسة أيام في الحالة الثانية.</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إذا ثبت أن العامل أفشى أسرار المنشأة التي يعمل بها أدت إلى إحداث أضرار جسيمة بالمنشأة.</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إذا قام العامل بمنافسة الشركة في ذات النشاط.</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إذا وجد العامل أثناء ساعات العمل في حالة سكر بين أو متأثراً بما تعاطاه من مواد مخدرة.</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xml:space="preserve">إذا ثبت اعتداء العامل على أحد مديري أو مسئولي الشركة أو المدير العام أو من يفوضه </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و كذلك إذا وقع اعتداء جسيم على أحد رؤساءه أثناء العمل وبسبه.</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في حالة لم يراع العامل الضوابط الواردة في المواد من (192) وإلى (194) من قانون العمل رقم (12) لسنة 2003 والمتعلقة بتنظيم الإضرابات السلمية.</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(68) :</w:t>
      </w:r>
    </w:p>
    <w:p w:rsidR="00FF122F" w:rsidRDefault="00FF122F">
      <w:pPr>
        <w:bidi/>
        <w:spacing w:line="360" w:lineRule="auto"/>
        <w:ind w:left="360"/>
        <w:jc w:val="both"/>
        <w:rPr>
          <w:rFonts w:ascii="Batang" w:eastAsia="Batang" w:hAnsi="Batang" w:cs="Traditional Arabic" w:hint="cs"/>
          <w:b/>
          <w:bCs/>
          <w:color w:val="000000"/>
          <w:rtl/>
        </w:rPr>
      </w:pPr>
      <w:r>
        <w:rPr>
          <w:rFonts w:ascii="Batang" w:eastAsia="Batang" w:hAnsi="Batang" w:cs="Traditional Arabic" w:hint="cs"/>
          <w:b/>
          <w:bCs/>
          <w:color w:val="000000"/>
          <w:rtl/>
        </w:rPr>
        <w:t>وفى حالة ارتكاب العامل لأحد الأخطاء الجسيمة يتم فصل العامل بعد العرض على اللجنة الخماسية والمشكلة بقرار من وزير العدل والمكونة من :</w:t>
      </w:r>
    </w:p>
    <w:p w:rsidR="00FF122F" w:rsidRDefault="00FF122F">
      <w:pPr>
        <w:numPr>
          <w:ilvl w:val="0"/>
          <w:numId w:val="20"/>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اثنين من القضاة تكون الرئاسة لأقدمهما وفقاً للقواعد المقررة بقانون السلطة القضائية.</w:t>
      </w:r>
    </w:p>
    <w:p w:rsidR="00FF122F" w:rsidRDefault="00FF122F">
      <w:pPr>
        <w:numPr>
          <w:ilvl w:val="0"/>
          <w:numId w:val="20"/>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مدير مديرية القوى العاملة والهجرة المختص أو من ينيبه .</w:t>
      </w:r>
    </w:p>
    <w:p w:rsidR="00FF122F" w:rsidRDefault="00FF122F">
      <w:pPr>
        <w:numPr>
          <w:ilvl w:val="0"/>
          <w:numId w:val="20"/>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عضو عن اتحاد نقابات مصر.</w:t>
      </w:r>
    </w:p>
    <w:p w:rsidR="00FF122F" w:rsidRDefault="00FF122F">
      <w:pPr>
        <w:numPr>
          <w:ilvl w:val="0"/>
          <w:numId w:val="20"/>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عضو عن منظمة أصحاب الأعمال المعنية.</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وتختص هذه اللجنة وحدها دون غيرها في الفصل في المنازعات الفردية وتفصل في النزاع المعروض عليها بحد أقصى ستين يوماً من تاريخ عرضه عليها.</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وعلى اللجنة أن تفصل في طلب فصل العامل خلال خمسة عشر يوماً من تاريخ أول جلسة ويكون قرارها نهائياً ، فإذا رفضت الطلب ألزمت الشركة بإعادة العامل إلى عمله ، وأن يؤدى إليه ما لم يصرف له من مستحقات.</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 وإذا لم تقم الشركة بتنفيذ قرار اللجنة بإعادة العامل إلى عمله أعتبر ذلك فصلاً تعسفيا يستوجب التعويض طبقاً لحكم المادة(122) من قانون العمل رقم (12) لسنة ‏2003‏‏ والتي تنص على الأتي:</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"إذا أنهى أحد الطرفين العقد بدون مبرر مشروع وكاف ، التزم بأن يعوض الطرف الآخر عن الضرر الذي يصيبه من جراء هذا الإنهاء".</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(69)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إذا تسبب العامل بخطئه وبمناسبة عمله في فقد أو إتلاف مهمات أو آلات أو خامات أو منتجات تملكها الشركة أو كانت في عهدته التزم بأداء قيمة ما فقد أو أتلف.</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(70)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تفرد الشركة حساباً خاصاً لحصيلة الجزاءات مع بيان سبب توقيعها واسم العامل الذي ارتكبها ومقدار أجره وتكون تحت التصرف فيها طبقاً لقرار الوزير المختص بالاتفاق مع الاتحاد العام لنقابات عمال مصر.</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(71) :</w:t>
      </w:r>
    </w:p>
    <w:p w:rsidR="00FF122F" w:rsidRDefault="00FF122F">
      <w:pPr>
        <w:bidi/>
        <w:spacing w:line="360" w:lineRule="auto"/>
        <w:jc w:val="both"/>
        <w:rPr>
          <w:rFonts w:ascii="Batang" w:eastAsia="Batang" w:hAnsi="Batang" w:cs="Traditional Arabic"/>
          <w:b/>
          <w:bCs/>
          <w:color w:val="000000"/>
        </w:rPr>
      </w:pPr>
      <w:r>
        <w:rPr>
          <w:rFonts w:ascii="Batang" w:eastAsia="Batang" w:hAnsi="Batang" w:cs="Traditional Arabic" w:hint="cs"/>
          <w:b/>
          <w:bCs/>
          <w:color w:val="000000"/>
          <w:rtl/>
        </w:rPr>
        <w:t>لا يجوز فصل العامل نتيجة نشاطه النقابي ، ما لم تثبت الشركة أن الفصل لم يكن بسب هذا النشاط.</w:t>
      </w:r>
    </w:p>
    <w:tbl>
      <w:tblPr>
        <w:bidiVisual/>
        <w:tblW w:w="10260"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F" w:firstRow="1" w:lastRow="0" w:firstColumn="1" w:lastColumn="0" w:noHBand="0" w:noVBand="0"/>
      </w:tblPr>
      <w:tblGrid>
        <w:gridCol w:w="3420"/>
        <w:gridCol w:w="1260"/>
        <w:gridCol w:w="1260"/>
        <w:gridCol w:w="1440"/>
        <w:gridCol w:w="1440"/>
        <w:gridCol w:w="1440"/>
      </w:tblGrid>
      <w:tr w:rsidR="00705E0C" w:rsidTr="00705E0C">
        <w:tblPrEx>
          <w:tblCellMar>
            <w:top w:w="0" w:type="dxa"/>
            <w:bottom w:w="0" w:type="dxa"/>
          </w:tblCellMar>
        </w:tblPrEx>
        <w:trPr>
          <w:cantSplit/>
          <w:tblCellSpacing w:w="20" w:type="dxa"/>
        </w:trPr>
        <w:tc>
          <w:tcPr>
            <w:tcW w:w="3360" w:type="dxa"/>
            <w:vMerge w:val="restart"/>
            <w:vAlign w:val="center"/>
          </w:tcPr>
          <w:p w:rsidR="00705E0C" w:rsidRDefault="00705E0C">
            <w:pPr>
              <w:pStyle w:val="Heading5"/>
              <w:rPr>
                <w:rFonts w:cs="Traditional Arabic"/>
                <w:b w:val="0"/>
                <w:bCs w:val="0"/>
                <w:color w:val="000000"/>
                <w:sz w:val="28"/>
                <w:szCs w:val="28"/>
              </w:rPr>
            </w:pPr>
            <w:r>
              <w:rPr>
                <w:rFonts w:cs="Traditional Arabic" w:hint="cs"/>
                <w:b w:val="0"/>
                <w:bCs w:val="0"/>
                <w:color w:val="000000"/>
                <w:sz w:val="28"/>
                <w:szCs w:val="28"/>
                <w:rtl/>
              </w:rPr>
              <w:t>نوع المخالفة</w:t>
            </w:r>
          </w:p>
        </w:tc>
        <w:tc>
          <w:tcPr>
            <w:tcW w:w="5360" w:type="dxa"/>
            <w:gridSpan w:val="4"/>
            <w:vAlign w:val="center"/>
          </w:tcPr>
          <w:p w:rsidR="00705E0C" w:rsidRDefault="00705E0C">
            <w:pPr>
              <w:pStyle w:val="Heading5"/>
              <w:rPr>
                <w:rFonts w:cs="Traditional Arabic" w:hint="cs"/>
                <w:b w:val="0"/>
                <w:bCs w:val="0"/>
                <w:color w:val="000000"/>
                <w:sz w:val="28"/>
                <w:szCs w:val="28"/>
                <w:rtl/>
              </w:rPr>
            </w:pPr>
            <w:r>
              <w:rPr>
                <w:rFonts w:cs="Traditional Arabic" w:hint="cs"/>
                <w:b w:val="0"/>
                <w:bCs w:val="0"/>
                <w:color w:val="000000"/>
                <w:sz w:val="28"/>
                <w:szCs w:val="28"/>
                <w:rtl/>
              </w:rPr>
              <w:t>درجة الجزاء</w:t>
            </w:r>
          </w:p>
          <w:p w:rsidR="00705E0C" w:rsidRDefault="00705E0C">
            <w:pPr>
              <w:bidi/>
              <w:rPr>
                <w:rFonts w:cs="Traditional Arabic" w:hint="cs"/>
                <w:color w:val="000000"/>
                <w:sz w:val="28"/>
                <w:szCs w:val="28"/>
              </w:rPr>
            </w:pPr>
          </w:p>
        </w:tc>
        <w:tc>
          <w:tcPr>
            <w:tcW w:w="1380" w:type="dxa"/>
            <w:vMerge w:val="restart"/>
            <w:vAlign w:val="center"/>
          </w:tcPr>
          <w:p w:rsidR="00705E0C" w:rsidRDefault="00705E0C">
            <w:pPr>
              <w:pStyle w:val="Heading5"/>
              <w:rPr>
                <w:rFonts w:cs="Traditional Arabic" w:hint="cs"/>
                <w:b w:val="0"/>
                <w:bCs w:val="0"/>
                <w:color w:val="000000"/>
                <w:sz w:val="28"/>
                <w:szCs w:val="28"/>
              </w:rPr>
            </w:pPr>
            <w:r>
              <w:rPr>
                <w:rFonts w:cs="Traditional Arabic" w:hint="cs"/>
                <w:b w:val="0"/>
                <w:bCs w:val="0"/>
                <w:color w:val="000000"/>
                <w:sz w:val="28"/>
                <w:szCs w:val="28"/>
                <w:rtl/>
              </w:rPr>
              <w:t>ملاحظات</w:t>
            </w:r>
          </w:p>
        </w:tc>
      </w:tr>
      <w:tr w:rsidR="00705E0C" w:rsidTr="00705E0C">
        <w:tblPrEx>
          <w:tblCellMar>
            <w:top w:w="0" w:type="dxa"/>
            <w:bottom w:w="0" w:type="dxa"/>
          </w:tblCellMar>
        </w:tblPrEx>
        <w:trPr>
          <w:cantSplit/>
          <w:tblCellSpacing w:w="20" w:type="dxa"/>
        </w:trPr>
        <w:tc>
          <w:tcPr>
            <w:tcW w:w="3360" w:type="dxa"/>
            <w:vMerge/>
          </w:tcPr>
          <w:p w:rsidR="00705E0C" w:rsidRDefault="00705E0C">
            <w:pPr>
              <w:bidi/>
              <w:jc w:val="both"/>
              <w:rPr>
                <w:rFonts w:ascii="Arial" w:hAnsi="Arial" w:cs="Traditional Arabic" w:hint="cs"/>
                <w:color w:val="000000"/>
                <w:sz w:val="28"/>
                <w:szCs w:val="28"/>
              </w:rPr>
            </w:pPr>
          </w:p>
        </w:tc>
        <w:tc>
          <w:tcPr>
            <w:tcW w:w="1220" w:type="dxa"/>
          </w:tcPr>
          <w:p w:rsidR="00705E0C" w:rsidRDefault="00705E0C">
            <w:pPr>
              <w:bidi/>
              <w:jc w:val="center"/>
              <w:rPr>
                <w:rFonts w:ascii="Arial" w:hAnsi="Arial" w:cs="Traditional Arabic" w:hint="cs"/>
                <w:color w:val="000000"/>
                <w:sz w:val="28"/>
                <w:szCs w:val="28"/>
              </w:rPr>
            </w:pPr>
            <w:r>
              <w:rPr>
                <w:rFonts w:ascii="Arial" w:hAnsi="Arial" w:cs="Traditional Arabic" w:hint="cs"/>
                <w:color w:val="000000"/>
                <w:sz w:val="28"/>
                <w:szCs w:val="28"/>
                <w:rtl/>
              </w:rPr>
              <w:t xml:space="preserve">أول مرة </w:t>
            </w:r>
          </w:p>
        </w:tc>
        <w:tc>
          <w:tcPr>
            <w:tcW w:w="1220" w:type="dxa"/>
          </w:tcPr>
          <w:p w:rsidR="00705E0C" w:rsidRDefault="00705E0C">
            <w:pPr>
              <w:bidi/>
              <w:jc w:val="center"/>
              <w:rPr>
                <w:rFonts w:ascii="Arial" w:hAnsi="Arial" w:cs="Traditional Arabic" w:hint="cs"/>
                <w:color w:val="000000"/>
                <w:sz w:val="28"/>
                <w:szCs w:val="28"/>
              </w:rPr>
            </w:pPr>
            <w:r>
              <w:rPr>
                <w:rFonts w:ascii="Arial" w:hAnsi="Arial" w:cs="Traditional Arabic" w:hint="cs"/>
                <w:color w:val="000000"/>
                <w:sz w:val="28"/>
                <w:szCs w:val="28"/>
                <w:rtl/>
              </w:rPr>
              <w:t>ثان مرة</w:t>
            </w:r>
          </w:p>
        </w:tc>
        <w:tc>
          <w:tcPr>
            <w:tcW w:w="1400" w:type="dxa"/>
          </w:tcPr>
          <w:p w:rsidR="00705E0C" w:rsidRDefault="00705E0C">
            <w:pPr>
              <w:bidi/>
              <w:jc w:val="center"/>
              <w:rPr>
                <w:rFonts w:ascii="Arial" w:hAnsi="Arial" w:cs="Traditional Arabic" w:hint="cs"/>
                <w:color w:val="000000"/>
                <w:sz w:val="28"/>
                <w:szCs w:val="28"/>
              </w:rPr>
            </w:pPr>
            <w:r>
              <w:rPr>
                <w:rFonts w:ascii="Arial" w:hAnsi="Arial" w:cs="Traditional Arabic" w:hint="cs"/>
                <w:color w:val="000000"/>
                <w:sz w:val="28"/>
                <w:szCs w:val="28"/>
                <w:rtl/>
              </w:rPr>
              <w:t>ثالث مرة</w:t>
            </w:r>
          </w:p>
        </w:tc>
        <w:tc>
          <w:tcPr>
            <w:tcW w:w="1400" w:type="dxa"/>
          </w:tcPr>
          <w:p w:rsidR="00705E0C" w:rsidRDefault="00705E0C">
            <w:pPr>
              <w:bidi/>
              <w:jc w:val="center"/>
              <w:rPr>
                <w:rFonts w:ascii="Arial" w:hAnsi="Arial" w:cs="Traditional Arabic" w:hint="cs"/>
                <w:color w:val="000000"/>
                <w:sz w:val="28"/>
                <w:szCs w:val="28"/>
              </w:rPr>
            </w:pPr>
            <w:r>
              <w:rPr>
                <w:rFonts w:ascii="Arial" w:hAnsi="Arial" w:cs="Traditional Arabic" w:hint="cs"/>
                <w:color w:val="000000"/>
                <w:sz w:val="28"/>
                <w:szCs w:val="28"/>
                <w:rtl/>
              </w:rPr>
              <w:t>رابع مرة</w:t>
            </w:r>
          </w:p>
        </w:tc>
        <w:tc>
          <w:tcPr>
            <w:tcW w:w="1380" w:type="dxa"/>
            <w:vMerge/>
          </w:tcPr>
          <w:p w:rsidR="00705E0C" w:rsidRDefault="00705E0C">
            <w:pPr>
              <w:bidi/>
              <w:jc w:val="both"/>
              <w:rPr>
                <w:rFonts w:ascii="Arial" w:hAnsi="Arial" w:cs="Traditional Arabic" w:hint="cs"/>
                <w:color w:val="000000"/>
              </w:rPr>
            </w:pPr>
          </w:p>
        </w:tc>
      </w:tr>
      <w:tr w:rsidR="00705E0C" w:rsidTr="00705E0C">
        <w:tblPrEx>
          <w:tblCellMar>
            <w:top w:w="0" w:type="dxa"/>
            <w:bottom w:w="0" w:type="dxa"/>
          </w:tblCellMar>
        </w:tblPrEx>
        <w:trPr>
          <w:tblCellSpacing w:w="20" w:type="dxa"/>
        </w:trPr>
        <w:tc>
          <w:tcPr>
            <w:tcW w:w="3360" w:type="dxa"/>
          </w:tcPr>
          <w:p w:rsidR="00705E0C" w:rsidRDefault="00705E0C">
            <w:pPr>
              <w:bidi/>
              <w:jc w:val="both"/>
              <w:rPr>
                <w:rFonts w:ascii="Arial" w:hAnsi="Arial" w:cs="Traditional Arabic" w:hint="cs"/>
                <w:b/>
                <w:bCs/>
                <w:color w:val="000000"/>
                <w:u w:val="single"/>
                <w:rtl/>
              </w:rPr>
            </w:pPr>
            <w:r>
              <w:rPr>
                <w:rFonts w:ascii="Arial" w:hAnsi="Arial" w:cs="Traditional Arabic" w:hint="cs"/>
                <w:b/>
                <w:bCs/>
                <w:color w:val="000000"/>
                <w:rtl/>
              </w:rPr>
              <w:t xml:space="preserve">( أولا </w:t>
            </w:r>
            <w:r>
              <w:rPr>
                <w:rFonts w:ascii="Arial" w:hAnsi="Arial" w:cs="Traditional Arabic" w:hint="cs"/>
                <w:b/>
                <w:bCs/>
                <w:color w:val="000000"/>
                <w:u w:val="single"/>
                <w:rtl/>
              </w:rPr>
              <w:t>) مخالفات تتعلق بمواعيد العمل:</w:t>
            </w:r>
          </w:p>
          <w:p w:rsidR="00705E0C" w:rsidRDefault="00705E0C">
            <w:pPr>
              <w:bidi/>
              <w:jc w:val="both"/>
              <w:rPr>
                <w:rFonts w:ascii="Arial" w:hAnsi="Arial" w:cs="Traditional Arabic" w:hint="cs"/>
                <w:b/>
                <w:bCs/>
                <w:color w:val="000000"/>
                <w:rtl/>
              </w:rPr>
            </w:pPr>
          </w:p>
          <w:p w:rsidR="00705E0C" w:rsidRDefault="00705E0C">
            <w:pPr>
              <w:numPr>
                <w:ilvl w:val="0"/>
                <w:numId w:val="3"/>
              </w:numPr>
              <w:bidi/>
              <w:jc w:val="both"/>
              <w:rPr>
                <w:rFonts w:ascii="Arial" w:hAnsi="Arial" w:cs="Traditional Arabic" w:hint="cs"/>
                <w:b/>
                <w:bCs/>
                <w:color w:val="000000"/>
                <w:rtl/>
              </w:rPr>
            </w:pPr>
            <w:r>
              <w:rPr>
                <w:rFonts w:ascii="Arial" w:hAnsi="Arial" w:cs="Traditional Arabic" w:hint="cs"/>
                <w:b/>
                <w:bCs/>
                <w:color w:val="000000"/>
                <w:rtl/>
              </w:rPr>
              <w:t>التأخير عن مواعيد الحضور حتى 15 دقيقة بدون إذن أو عذر 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التأخير عن مواعيد الحضور لأكثر من 15 دقيقة و حتى 30 دقيقة بدون إذن أو عذر 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 xml:space="preserve">التأخير عن مواعيد الحضور لأكثر من 15 دقيقة و حتى 30 دقيقة </w:t>
            </w:r>
            <w:r>
              <w:rPr>
                <w:rFonts w:ascii="Arial" w:hAnsi="Arial" w:cs="Traditional Arabic" w:hint="cs"/>
                <w:b/>
                <w:bCs/>
                <w:color w:val="000000"/>
                <w:rtl/>
              </w:rPr>
              <w:lastRenderedPageBreak/>
              <w:t>بدون إذن أو عذر 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التأخير عن مواعيد الحضور لأكثر من 30 دقيقة  بدون إذن أو عذر 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التأخير عن مواعيد الحضور لأكثر من 30 دقيقة  بدون إذن أو عذر 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التأخير عن مواعيد الحضور لمدة ساعة أو أكثر  بدون إذن أو عذر 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الغياب بدون إذن أو  عذر مقبول.</w:t>
            </w:r>
          </w:p>
          <w:p w:rsidR="00705E0C" w:rsidRDefault="00705E0C">
            <w:pPr>
              <w:bidi/>
              <w:ind w:left="360"/>
              <w:jc w:val="both"/>
              <w:rPr>
                <w:rFonts w:ascii="Arial" w:hAnsi="Arial" w:cs="Traditional Arabic" w:hint="cs"/>
                <w:b/>
                <w:bCs/>
                <w:color w:val="000000"/>
              </w:rPr>
            </w:pP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ترك العمل أو الانصراف قبل الميعاد دون إذن أو عذر مقبول</w:t>
            </w:r>
          </w:p>
          <w:p w:rsidR="00705E0C" w:rsidRDefault="00705E0C">
            <w:pPr>
              <w:bidi/>
              <w:jc w:val="both"/>
              <w:rPr>
                <w:rFonts w:ascii="Arial" w:hAnsi="Arial" w:cs="Traditional Arabic" w:hint="cs"/>
                <w:b/>
                <w:bCs/>
                <w:color w:val="000000"/>
                <w:rtl/>
              </w:rPr>
            </w:pPr>
          </w:p>
          <w:p w:rsidR="00705E0C" w:rsidRDefault="00705E0C">
            <w:pPr>
              <w:bidi/>
              <w:ind w:left="360"/>
              <w:jc w:val="both"/>
              <w:rPr>
                <w:rFonts w:ascii="Arial" w:hAnsi="Arial" w:cs="Traditional Arabic" w:hint="cs"/>
                <w:b/>
                <w:bCs/>
                <w:color w:val="000000"/>
              </w:rPr>
            </w:pP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البقاء في المنشأة أو العودة إليها بعد مواعيد العمل دون مبرر</w:t>
            </w:r>
          </w:p>
          <w:p w:rsidR="00705E0C" w:rsidRDefault="00705E0C">
            <w:pPr>
              <w:bidi/>
              <w:ind w:left="360"/>
              <w:jc w:val="both"/>
              <w:rPr>
                <w:rFonts w:ascii="Arial" w:hAnsi="Arial" w:cs="Traditional Arabic" w:hint="cs"/>
                <w:b/>
                <w:bCs/>
                <w:color w:val="000000"/>
              </w:rPr>
            </w:pPr>
          </w:p>
          <w:p w:rsidR="00705E0C" w:rsidRDefault="00705E0C">
            <w:pPr>
              <w:bidi/>
              <w:jc w:val="both"/>
              <w:rPr>
                <w:rFonts w:ascii="Arial" w:hAnsi="Arial" w:cs="Traditional Arabic" w:hint="cs"/>
                <w:b/>
                <w:bCs/>
                <w:color w:val="000000"/>
                <w:u w:val="single"/>
                <w:rtl/>
              </w:rPr>
            </w:pPr>
            <w:r>
              <w:rPr>
                <w:rFonts w:ascii="Arial" w:hAnsi="Arial" w:cs="Traditional Arabic" w:hint="cs"/>
                <w:b/>
                <w:bCs/>
                <w:color w:val="000000"/>
                <w:rtl/>
              </w:rPr>
              <w:t>( ثانيا )</w:t>
            </w:r>
            <w:r>
              <w:rPr>
                <w:rFonts w:ascii="Arial" w:hAnsi="Arial" w:cs="Traditional Arabic" w:hint="cs"/>
                <w:b/>
                <w:bCs/>
                <w:color w:val="000000"/>
                <w:u w:val="single"/>
                <w:rtl/>
              </w:rPr>
              <w:t xml:space="preserve"> مخالفات تتعلق بنظام العمل:</w:t>
            </w:r>
          </w:p>
          <w:p w:rsidR="00705E0C" w:rsidRDefault="00705E0C">
            <w:pPr>
              <w:bidi/>
              <w:ind w:left="360"/>
              <w:jc w:val="both"/>
              <w:rPr>
                <w:rFonts w:ascii="Arial" w:hAnsi="Arial" w:cs="Traditional Arabic" w:hint="cs"/>
                <w:b/>
                <w:bCs/>
                <w:color w:val="000000"/>
              </w:rPr>
            </w:pPr>
          </w:p>
          <w:p w:rsidR="00705E0C" w:rsidRDefault="00705E0C">
            <w:pPr>
              <w:pStyle w:val="Heading6"/>
              <w:ind w:left="540"/>
              <w:rPr>
                <w:rFonts w:cs="Traditional Arabic" w:hint="cs"/>
                <w:b w:val="0"/>
                <w:bCs w:val="0"/>
                <w:color w:val="000000"/>
              </w:rPr>
            </w:pPr>
            <w:r>
              <w:rPr>
                <w:rFonts w:cs="Traditional Arabic" w:hint="cs"/>
                <w:color w:val="000000"/>
                <w:rtl/>
              </w:rPr>
              <w:t>الخروج من غير المكان المحدد للخروج</w:t>
            </w:r>
            <w:r>
              <w:rPr>
                <w:rFonts w:cs="Traditional Arabic" w:hint="cs"/>
                <w:b w:val="0"/>
                <w:bCs w:val="0"/>
                <w:color w:val="000000"/>
              </w:rPr>
              <w:t xml:space="preserve"> </w:t>
            </w:r>
          </w:p>
          <w:p w:rsidR="00705E0C" w:rsidRDefault="00705E0C">
            <w:pPr>
              <w:pStyle w:val="Heading6"/>
              <w:ind w:left="540"/>
              <w:rPr>
                <w:rFonts w:cs="Traditional Arabic"/>
                <w:color w:val="000000"/>
              </w:rPr>
            </w:pPr>
            <w:r>
              <w:rPr>
                <w:rFonts w:cs="Traditional Arabic" w:hint="cs"/>
                <w:color w:val="000000"/>
                <w:rtl/>
              </w:rPr>
              <w:t>استقبال الزائرين من غير العمال في أماكن العمل دون إذن الإدارة</w:t>
            </w:r>
          </w:p>
          <w:p w:rsidR="00705E0C" w:rsidRDefault="00705E0C"/>
          <w:p w:rsidR="00705E0C" w:rsidRDefault="00705E0C">
            <w:pPr>
              <w:pStyle w:val="Heading6"/>
              <w:ind w:left="540"/>
              <w:rPr>
                <w:rFonts w:cs="Traditional Arabic"/>
                <w:color w:val="000000"/>
              </w:rPr>
            </w:pPr>
            <w:r>
              <w:rPr>
                <w:rFonts w:cs="Traditional Arabic" w:hint="cs"/>
                <w:color w:val="000000"/>
                <w:rtl/>
              </w:rPr>
              <w:t>القراءة أثناء العمل</w:t>
            </w:r>
          </w:p>
          <w:p w:rsidR="00705E0C" w:rsidRDefault="00705E0C"/>
          <w:p w:rsidR="00705E0C" w:rsidRDefault="00705E0C">
            <w:pPr>
              <w:pStyle w:val="Heading6"/>
              <w:ind w:left="540"/>
              <w:rPr>
                <w:rFonts w:cs="Traditional Arabic" w:hint="cs"/>
                <w:color w:val="000000"/>
              </w:rPr>
            </w:pPr>
            <w:r>
              <w:rPr>
                <w:rFonts w:cs="Traditional Arabic" w:hint="cs"/>
                <w:color w:val="000000"/>
                <w:rtl/>
              </w:rPr>
              <w:t>الأكل في غير المكان أو الميعاد المحدد لذلك</w:t>
            </w:r>
          </w:p>
          <w:p w:rsidR="00705E0C" w:rsidRDefault="00705E0C">
            <w:pPr>
              <w:pStyle w:val="Heading6"/>
              <w:ind w:left="540"/>
              <w:rPr>
                <w:rFonts w:cs="Traditional Arabic"/>
                <w:color w:val="000000"/>
              </w:rPr>
            </w:pPr>
            <w:r>
              <w:rPr>
                <w:rFonts w:cs="Traditional Arabic" w:hint="cs"/>
                <w:color w:val="000000"/>
                <w:rtl/>
              </w:rPr>
              <w:t>النوم أثناء العمل</w:t>
            </w:r>
          </w:p>
          <w:p w:rsidR="00705E0C" w:rsidRDefault="00705E0C">
            <w:pPr>
              <w:pStyle w:val="Heading6"/>
              <w:ind w:left="540"/>
              <w:rPr>
                <w:rFonts w:cs="Traditional Arabic"/>
                <w:color w:val="000000"/>
              </w:rPr>
            </w:pPr>
            <w:r>
              <w:rPr>
                <w:rFonts w:cs="Traditional Arabic" w:hint="cs"/>
                <w:color w:val="000000"/>
                <w:rtl/>
              </w:rPr>
              <w:t>التسكع أو تواجد العمال في غير محلهم أثناء ساعات العمل</w:t>
            </w:r>
          </w:p>
          <w:p w:rsidR="00705E0C" w:rsidRDefault="00705E0C"/>
          <w:p w:rsidR="00705E0C" w:rsidRDefault="00705E0C">
            <w:pPr>
              <w:pStyle w:val="Heading6"/>
              <w:ind w:left="540"/>
              <w:rPr>
                <w:rFonts w:cs="Traditional Arabic"/>
                <w:color w:val="000000"/>
              </w:rPr>
            </w:pPr>
            <w:r>
              <w:rPr>
                <w:rFonts w:cs="Traditional Arabic" w:hint="cs"/>
                <w:color w:val="000000"/>
                <w:rtl/>
              </w:rPr>
              <w:t>إدخا</w:t>
            </w:r>
            <w:r>
              <w:rPr>
                <w:rFonts w:cs="Traditional Arabic" w:hint="eastAsia"/>
                <w:color w:val="000000"/>
                <w:rtl/>
              </w:rPr>
              <w:t>ل</w:t>
            </w:r>
            <w:r>
              <w:rPr>
                <w:rFonts w:cs="Traditional Arabic" w:hint="cs"/>
                <w:color w:val="000000"/>
                <w:rtl/>
              </w:rPr>
              <w:t xml:space="preserve"> منشورات أو مطبوعات و نشرها أو توزيعها بدون إذن</w:t>
            </w:r>
          </w:p>
          <w:p w:rsidR="00705E0C" w:rsidRDefault="00705E0C"/>
          <w:p w:rsidR="00705E0C" w:rsidRDefault="00705E0C">
            <w:pPr>
              <w:pStyle w:val="Heading6"/>
              <w:ind w:left="540"/>
              <w:rPr>
                <w:rFonts w:cs="Traditional Arabic"/>
                <w:color w:val="000000"/>
              </w:rPr>
            </w:pPr>
            <w:r>
              <w:rPr>
                <w:rFonts w:cs="Traditional Arabic" w:hint="cs"/>
                <w:color w:val="000000"/>
                <w:rtl/>
              </w:rPr>
              <w:t>إدخال منشورات أو مطبوعات تضر بنظام أو بأمن المنشأة</w:t>
            </w:r>
          </w:p>
          <w:p w:rsidR="00705E0C" w:rsidRDefault="00705E0C"/>
          <w:p w:rsidR="00705E0C" w:rsidRDefault="00705E0C">
            <w:pPr>
              <w:pStyle w:val="Heading6"/>
              <w:ind w:left="540"/>
              <w:rPr>
                <w:rFonts w:cs="Traditional Arabic" w:hint="cs"/>
                <w:color w:val="000000"/>
              </w:rPr>
            </w:pPr>
            <w:r>
              <w:rPr>
                <w:rFonts w:cs="Traditional Arabic" w:hint="cs"/>
                <w:color w:val="000000"/>
                <w:rtl/>
              </w:rPr>
              <w:t>جمع نقود أو إعانات أو توقيعات بدون إذن</w:t>
            </w:r>
          </w:p>
          <w:p w:rsidR="00705E0C" w:rsidRDefault="00705E0C">
            <w:pPr>
              <w:pStyle w:val="Heading6"/>
              <w:ind w:left="540"/>
              <w:rPr>
                <w:rFonts w:cs="Traditional Arabic" w:hint="cs"/>
                <w:color w:val="000000"/>
              </w:rPr>
            </w:pPr>
            <w:r>
              <w:rPr>
                <w:rFonts w:cs="Traditional Arabic" w:hint="cs"/>
                <w:color w:val="000000"/>
                <w:rtl/>
              </w:rPr>
              <w:t>استعمال تليفونات المنشأة لأغراض شخصية بدون إذن</w:t>
            </w:r>
          </w:p>
          <w:p w:rsidR="00705E0C" w:rsidRDefault="00705E0C">
            <w:pPr>
              <w:pStyle w:val="Heading6"/>
              <w:ind w:left="540"/>
              <w:rPr>
                <w:rFonts w:cs="Traditional Arabic" w:hint="cs"/>
                <w:color w:val="000000"/>
              </w:rPr>
            </w:pPr>
            <w:r>
              <w:rPr>
                <w:rFonts w:cs="Traditional Arabic" w:hint="cs"/>
                <w:color w:val="000000"/>
                <w:rtl/>
              </w:rPr>
              <w:t>عدم الإخطا</w:t>
            </w:r>
            <w:r>
              <w:rPr>
                <w:rFonts w:cs="Traditional Arabic" w:hint="eastAsia"/>
                <w:color w:val="000000"/>
                <w:rtl/>
              </w:rPr>
              <w:t>ر</w:t>
            </w:r>
            <w:r>
              <w:rPr>
                <w:rFonts w:cs="Traditional Arabic" w:hint="cs"/>
                <w:color w:val="000000"/>
                <w:rtl/>
              </w:rPr>
              <w:t xml:space="preserve"> عن تغيير الحالة الاجتماعية و محل الإقامة في ميعاد غايته أسبوع</w:t>
            </w:r>
          </w:p>
          <w:p w:rsidR="00705E0C" w:rsidRDefault="00705E0C">
            <w:pPr>
              <w:pStyle w:val="Heading6"/>
              <w:ind w:left="540"/>
              <w:rPr>
                <w:rFonts w:cs="Traditional Arabic"/>
                <w:color w:val="000000"/>
              </w:rPr>
            </w:pPr>
            <w:r>
              <w:rPr>
                <w:rFonts w:cs="Traditional Arabic" w:hint="cs"/>
                <w:color w:val="000000"/>
                <w:rtl/>
              </w:rPr>
              <w:t>كتابة بيانات أو عبارات أو لصق إعلانات على الجدران أو غيرها</w:t>
            </w:r>
          </w:p>
          <w:p w:rsidR="00705E0C" w:rsidRDefault="00705E0C">
            <w:pPr>
              <w:rPr>
                <w:color w:val="000000"/>
              </w:rPr>
            </w:pPr>
          </w:p>
          <w:p w:rsidR="00705E0C" w:rsidRDefault="00705E0C">
            <w:pPr>
              <w:pStyle w:val="Heading6"/>
              <w:ind w:left="540"/>
              <w:rPr>
                <w:rFonts w:cs="Traditional Arabic" w:hint="cs"/>
                <w:color w:val="000000"/>
                <w:rtl/>
              </w:rPr>
            </w:pPr>
            <w:r>
              <w:rPr>
                <w:rFonts w:cs="Traditional Arabic" w:hint="cs"/>
                <w:color w:val="000000"/>
                <w:rtl/>
              </w:rPr>
              <w:t>تسلم العامل مستندات خاصة بزملائه</w:t>
            </w:r>
          </w:p>
          <w:p w:rsidR="00705E0C" w:rsidRDefault="00705E0C">
            <w:pPr>
              <w:rPr>
                <w:rFonts w:cs="Traditional Arabic" w:hint="cs"/>
                <w:color w:val="000000"/>
                <w:rtl/>
              </w:rPr>
            </w:pP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الإدعاء كذبا على الرؤساء ، على الزملاء مما يؤدى إلى تعطيل العمل</w:t>
            </w:r>
          </w:p>
          <w:p w:rsidR="00705E0C" w:rsidRDefault="00705E0C">
            <w:pPr>
              <w:rPr>
                <w:rFonts w:cs="Traditional Arabic" w:hint="cs"/>
                <w:color w:val="000000"/>
              </w:rPr>
            </w:pPr>
          </w:p>
          <w:p w:rsidR="00705E0C" w:rsidRDefault="00705E0C">
            <w:pPr>
              <w:pStyle w:val="Heading6"/>
              <w:ind w:left="540"/>
              <w:rPr>
                <w:rFonts w:cs="Traditional Arabic"/>
                <w:color w:val="000000"/>
              </w:rPr>
            </w:pPr>
            <w:r>
              <w:rPr>
                <w:rFonts w:cs="Traditional Arabic" w:hint="cs"/>
                <w:color w:val="000000"/>
                <w:rtl/>
              </w:rPr>
              <w:t>عدم ختم المستندا</w:t>
            </w:r>
            <w:r>
              <w:rPr>
                <w:rFonts w:cs="Traditional Arabic" w:hint="eastAsia"/>
                <w:color w:val="000000"/>
                <w:rtl/>
              </w:rPr>
              <w:t>ت</w:t>
            </w:r>
            <w:r>
              <w:rPr>
                <w:rFonts w:cs="Traditional Arabic" w:hint="cs"/>
                <w:color w:val="000000"/>
                <w:rtl/>
              </w:rPr>
              <w:t xml:space="preserve"> عند الدخول و الخروج</w:t>
            </w:r>
          </w:p>
          <w:p w:rsidR="00705E0C" w:rsidRDefault="00705E0C"/>
          <w:p w:rsidR="00705E0C" w:rsidRDefault="00705E0C">
            <w:pPr>
              <w:pStyle w:val="Heading6"/>
              <w:ind w:left="540"/>
              <w:rPr>
                <w:rFonts w:cs="Traditional Arabic" w:hint="cs"/>
                <w:color w:val="000000"/>
              </w:rPr>
            </w:pPr>
            <w:r>
              <w:rPr>
                <w:rFonts w:cs="Traditional Arabic" w:hint="cs"/>
                <w:color w:val="000000"/>
                <w:rtl/>
              </w:rPr>
              <w:t>التلاعب في طريقة إثبات الحضور و الانصراف</w:t>
            </w:r>
          </w:p>
          <w:p w:rsidR="00705E0C" w:rsidRDefault="00705E0C">
            <w:pPr>
              <w:pStyle w:val="Heading6"/>
              <w:numPr>
                <w:ilvl w:val="0"/>
                <w:numId w:val="0"/>
              </w:numPr>
              <w:ind w:left="720" w:hanging="360"/>
              <w:rPr>
                <w:rFonts w:cs="Traditional Arabic" w:hint="cs"/>
                <w:color w:val="000000"/>
              </w:rPr>
            </w:pPr>
          </w:p>
          <w:p w:rsidR="00705E0C" w:rsidRDefault="00705E0C">
            <w:pPr>
              <w:pStyle w:val="Heading6"/>
              <w:ind w:left="540"/>
              <w:rPr>
                <w:rFonts w:cs="Traditional Arabic" w:hint="cs"/>
                <w:color w:val="000000"/>
              </w:rPr>
            </w:pPr>
            <w:r>
              <w:rPr>
                <w:rFonts w:cs="Traditional Arabic" w:hint="cs"/>
                <w:color w:val="000000"/>
                <w:rtl/>
              </w:rPr>
              <w:t xml:space="preserve"> مخالفة أو عدم إطاعة الأوامر الخاصة بالعمل</w:t>
            </w:r>
          </w:p>
          <w:p w:rsidR="00705E0C" w:rsidRDefault="00705E0C">
            <w:pPr>
              <w:pStyle w:val="Heading6"/>
              <w:ind w:left="540"/>
              <w:rPr>
                <w:rFonts w:cs="Traditional Arabic"/>
                <w:color w:val="000000"/>
              </w:rPr>
            </w:pPr>
            <w:r>
              <w:rPr>
                <w:rFonts w:cs="Traditional Arabic" w:hint="cs"/>
                <w:color w:val="000000"/>
                <w:rtl/>
              </w:rPr>
              <w:t>تعمد وإنقاص الإنتاج أو الإهمال الذي يؤدى إلى عم جودته</w:t>
            </w:r>
          </w:p>
          <w:p w:rsidR="00705E0C" w:rsidRDefault="00705E0C"/>
          <w:p w:rsidR="00705E0C" w:rsidRDefault="00705E0C">
            <w:pPr>
              <w:pStyle w:val="Heading6"/>
              <w:ind w:left="540"/>
              <w:rPr>
                <w:rFonts w:cs="Traditional Arabic" w:hint="cs"/>
                <w:color w:val="000000"/>
                <w:rtl/>
              </w:rPr>
            </w:pPr>
            <w:r>
              <w:rPr>
                <w:rFonts w:cs="Traditional Arabic" w:hint="cs"/>
                <w:color w:val="000000"/>
                <w:rtl/>
              </w:rPr>
              <w:t xml:space="preserve">الإسراف في استهلاك الخدمات بدون </w:t>
            </w:r>
            <w:r>
              <w:rPr>
                <w:rFonts w:cs="Traditional Arabic" w:hint="cs"/>
                <w:color w:val="000000"/>
                <w:rtl/>
              </w:rPr>
              <w:lastRenderedPageBreak/>
              <w:t>عذر مقبول</w:t>
            </w: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عدم تنفيذ التعليمات الخاصة بالعمل بشرط أن تكون باللغة العربية و في مكان ظاهر</w:t>
            </w:r>
          </w:p>
          <w:p w:rsidR="00705E0C" w:rsidRDefault="00705E0C">
            <w:pPr>
              <w:pStyle w:val="Heading6"/>
              <w:ind w:left="540"/>
              <w:rPr>
                <w:rFonts w:cs="Traditional Arabic" w:hint="cs"/>
                <w:color w:val="000000"/>
                <w:rtl/>
              </w:rPr>
            </w:pPr>
            <w:r>
              <w:rPr>
                <w:rFonts w:cs="Traditional Arabic" w:hint="cs"/>
                <w:color w:val="000000"/>
                <w:rtl/>
              </w:rPr>
              <w:t>التحريض على مخالفة الأوامر أو التعليمات الخاصة بالعمل</w:t>
            </w:r>
          </w:p>
          <w:p w:rsidR="00705E0C" w:rsidRDefault="00705E0C">
            <w:pPr>
              <w:pStyle w:val="Heading6"/>
              <w:ind w:left="540"/>
              <w:rPr>
                <w:rFonts w:cs="Traditional Arabic" w:hint="cs"/>
                <w:color w:val="000000"/>
                <w:rtl/>
              </w:rPr>
            </w:pPr>
            <w:r>
              <w:rPr>
                <w:rFonts w:cs="Traditional Arabic" w:hint="cs"/>
                <w:color w:val="000000"/>
                <w:rtl/>
              </w:rPr>
              <w:t>النوم أثناء العمل في الحالات التي تستدعى اليقظة المستمرة</w:t>
            </w: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رفض العامل بدون مبرر العمل الموكل إليه بشرط ألا يختلف اختلافا جوهريا عن عمله الأصلي</w:t>
            </w: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استعمال الخامات أو الآلات في أغراض خاصة</w:t>
            </w:r>
          </w:p>
          <w:p w:rsidR="00705E0C" w:rsidRDefault="00705E0C">
            <w:pPr>
              <w:rPr>
                <w:rFonts w:hint="cs"/>
                <w:rtl/>
              </w:rPr>
            </w:pPr>
          </w:p>
          <w:p w:rsidR="00705E0C" w:rsidRDefault="00705E0C">
            <w:pPr>
              <w:pStyle w:val="Heading6"/>
              <w:ind w:left="540"/>
              <w:rPr>
                <w:rFonts w:cs="Traditional Arabic" w:hint="cs"/>
                <w:color w:val="000000"/>
                <w:rtl/>
              </w:rPr>
            </w:pPr>
            <w:r>
              <w:rPr>
                <w:rFonts w:cs="Traditional Arabic" w:hint="cs"/>
                <w:color w:val="000000"/>
                <w:rtl/>
              </w:rPr>
              <w:t>الإهمال أو التهاون الجسيم في العمل الذي قد ينشأ عنه ضرر بالغ للأرواح أو الممتلكات</w:t>
            </w: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العبث أو إتلاف ماكينات و آلاته أو مهماته</w:t>
            </w: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التدخين في الأماكن المحظور التدخين فيها محافظة على سلامة العمال أو المحل</w:t>
            </w:r>
          </w:p>
          <w:p w:rsidR="00705E0C" w:rsidRDefault="00705E0C">
            <w:pPr>
              <w:jc w:val="center"/>
              <w:rPr>
                <w:rFonts w:cs="Traditional Arabic" w:hint="cs"/>
                <w:b/>
                <w:bCs/>
                <w:color w:val="000000"/>
                <w:u w:val="single"/>
                <w:rtl/>
              </w:rPr>
            </w:pPr>
            <w:r>
              <w:rPr>
                <w:rFonts w:cs="Traditional Arabic" w:hint="cs"/>
                <w:b/>
                <w:bCs/>
                <w:color w:val="000000"/>
                <w:rtl/>
              </w:rPr>
              <w:t xml:space="preserve">( ثالثا ) </w:t>
            </w:r>
            <w:r>
              <w:rPr>
                <w:rFonts w:cs="Traditional Arabic" w:hint="cs"/>
                <w:b/>
                <w:bCs/>
                <w:color w:val="000000"/>
                <w:u w:val="single"/>
                <w:rtl/>
              </w:rPr>
              <w:t xml:space="preserve">مخالفات تتعلق بسلوك العامل: </w:t>
            </w:r>
          </w:p>
          <w:p w:rsidR="00705E0C" w:rsidRDefault="00705E0C">
            <w:pPr>
              <w:jc w:val="center"/>
              <w:rPr>
                <w:rFonts w:cs="Traditional Arabic" w:hint="cs"/>
                <w:b/>
                <w:bCs/>
                <w:color w:val="000000"/>
                <w:rtl/>
              </w:rPr>
            </w:pPr>
          </w:p>
          <w:p w:rsidR="00705E0C" w:rsidRDefault="00705E0C">
            <w:pPr>
              <w:pStyle w:val="Heading6"/>
              <w:ind w:left="540"/>
              <w:rPr>
                <w:rFonts w:cs="Traditional Arabic" w:hint="cs"/>
                <w:color w:val="000000"/>
                <w:rtl/>
              </w:rPr>
            </w:pPr>
            <w:r>
              <w:rPr>
                <w:rFonts w:cs="Traditional Arabic" w:hint="cs"/>
                <w:color w:val="000000"/>
                <w:rtl/>
              </w:rPr>
              <w:t>إدخال أشياء غير مصرح بها أو إجراء معاملات تجارية داخل المكان</w:t>
            </w:r>
          </w:p>
          <w:p w:rsidR="00705E0C" w:rsidRDefault="00705E0C">
            <w:pPr>
              <w:rPr>
                <w:rFonts w:cs="Traditional Arabic" w:hint="cs"/>
                <w:color w:val="000000"/>
                <w:rtl/>
              </w:rPr>
            </w:pPr>
          </w:p>
          <w:p w:rsidR="00705E0C" w:rsidRDefault="00705E0C">
            <w:pPr>
              <w:pStyle w:val="Heading6"/>
              <w:ind w:left="540"/>
              <w:rPr>
                <w:rFonts w:cs="Traditional Arabic" w:hint="cs"/>
                <w:color w:val="000000"/>
                <w:rtl/>
              </w:rPr>
            </w:pPr>
            <w:r>
              <w:rPr>
                <w:rFonts w:cs="Traditional Arabic" w:hint="cs"/>
                <w:color w:val="000000"/>
                <w:rtl/>
              </w:rPr>
              <w:t>إدخال مشروبات روحية في أماكن العمل</w:t>
            </w:r>
          </w:p>
          <w:p w:rsidR="00705E0C" w:rsidRDefault="00705E0C">
            <w:pPr>
              <w:pStyle w:val="Heading6"/>
              <w:ind w:left="540"/>
              <w:rPr>
                <w:rFonts w:cs="Traditional Arabic" w:hint="cs"/>
                <w:color w:val="000000"/>
              </w:rPr>
            </w:pPr>
            <w:r>
              <w:rPr>
                <w:rFonts w:cs="Traditional Arabic" w:hint="cs"/>
                <w:color w:val="000000"/>
                <w:rtl/>
              </w:rPr>
              <w:t>التدخين أثناء العمل أو في أماكن العمل إذا كان التدخين لا يترتب عليه خطورة</w:t>
            </w:r>
          </w:p>
          <w:p w:rsidR="00705E0C" w:rsidRDefault="00705E0C">
            <w:pPr>
              <w:pStyle w:val="Heading6"/>
              <w:ind w:left="540"/>
              <w:rPr>
                <w:rFonts w:cs="Traditional Arabic" w:hint="cs"/>
                <w:color w:val="000000"/>
                <w:rtl/>
              </w:rPr>
            </w:pPr>
            <w:r>
              <w:rPr>
                <w:rFonts w:cs="Traditional Arabic" w:hint="cs"/>
                <w:color w:val="000000"/>
                <w:rtl/>
              </w:rPr>
              <w:lastRenderedPageBreak/>
              <w:t>التدخين أثناء العمل أو في أماكن العمل إذا كان للتدخين خطورة على المنشأة</w:t>
            </w:r>
          </w:p>
          <w:p w:rsidR="00705E0C" w:rsidRDefault="00705E0C">
            <w:pPr>
              <w:pStyle w:val="Heading6"/>
              <w:ind w:left="540"/>
              <w:rPr>
                <w:rFonts w:cs="Traditional Arabic" w:hint="cs"/>
                <w:color w:val="000000"/>
              </w:rPr>
            </w:pPr>
            <w:r>
              <w:rPr>
                <w:rFonts w:cs="Traditional Arabic" w:hint="cs"/>
                <w:color w:val="000000"/>
                <w:rtl/>
              </w:rPr>
              <w:t>التشاجر مع الزملاء أو إحداث مشاغبات في محل العمل</w:t>
            </w:r>
          </w:p>
          <w:p w:rsidR="00705E0C" w:rsidRDefault="00705E0C">
            <w:pPr>
              <w:pStyle w:val="Heading6"/>
              <w:ind w:left="540"/>
              <w:rPr>
                <w:rFonts w:cs="Traditional Arabic" w:hint="cs"/>
                <w:color w:val="000000"/>
              </w:rPr>
            </w:pPr>
            <w:r>
              <w:rPr>
                <w:rFonts w:cs="Traditional Arabic" w:hint="cs"/>
                <w:color w:val="000000"/>
                <w:rtl/>
              </w:rPr>
              <w:t>الاعتداء البسيط على الرؤساء أو وكلاء الرؤساء</w:t>
            </w:r>
          </w:p>
          <w:p w:rsidR="00705E0C" w:rsidRDefault="00705E0C">
            <w:pPr>
              <w:pStyle w:val="Heading6"/>
              <w:ind w:left="540"/>
              <w:rPr>
                <w:rFonts w:cs="Traditional Arabic" w:hint="cs"/>
                <w:color w:val="000000"/>
              </w:rPr>
            </w:pPr>
            <w:r>
              <w:rPr>
                <w:rFonts w:cs="Traditional Arabic" w:hint="cs"/>
                <w:color w:val="000000"/>
                <w:rtl/>
              </w:rPr>
              <w:t>التفوه بألفاظ تخدش الحياء أو القيام بأية تصرفات غير لائقة</w:t>
            </w:r>
          </w:p>
          <w:p w:rsidR="00705E0C" w:rsidRDefault="00705E0C">
            <w:pPr>
              <w:pStyle w:val="Heading6"/>
              <w:ind w:left="540"/>
              <w:rPr>
                <w:rFonts w:cs="Traditional Arabic" w:hint="cs"/>
                <w:color w:val="000000"/>
              </w:rPr>
            </w:pPr>
            <w:r>
              <w:rPr>
                <w:rFonts w:cs="Traditional Arabic" w:hint="cs"/>
                <w:color w:val="000000"/>
                <w:rtl/>
              </w:rPr>
              <w:t>الامتناع عن توقيع الكشف الطبي عند طلب طبيب المنشأة</w:t>
            </w:r>
          </w:p>
          <w:p w:rsidR="00705E0C" w:rsidRDefault="00705E0C">
            <w:pPr>
              <w:pStyle w:val="Heading6"/>
              <w:ind w:left="540"/>
              <w:rPr>
                <w:rFonts w:cs="Traditional Arabic"/>
                <w:color w:val="000000"/>
              </w:rPr>
            </w:pPr>
            <w:r>
              <w:rPr>
                <w:rFonts w:cs="Traditional Arabic" w:hint="cs"/>
                <w:color w:val="000000"/>
                <w:rtl/>
              </w:rPr>
              <w:t>التمارض</w:t>
            </w:r>
          </w:p>
          <w:p w:rsidR="00705E0C" w:rsidRDefault="00705E0C">
            <w:pPr>
              <w:pStyle w:val="Heading6"/>
              <w:ind w:left="540"/>
              <w:rPr>
                <w:rFonts w:cs="Traditional Arabic" w:hint="cs"/>
                <w:color w:val="000000"/>
              </w:rPr>
            </w:pPr>
            <w:r>
              <w:rPr>
                <w:rFonts w:cs="Traditional Arabic" w:hint="cs"/>
                <w:color w:val="000000"/>
                <w:rtl/>
              </w:rPr>
              <w:t>الإخلال بالنظام أو الآداب أثناء التواجد بالعيادة أو مستشفى لعلاج عمال المنشأة</w:t>
            </w:r>
          </w:p>
          <w:p w:rsidR="00705E0C" w:rsidRDefault="00705E0C">
            <w:pPr>
              <w:pStyle w:val="Heading6"/>
              <w:ind w:left="540"/>
              <w:rPr>
                <w:rFonts w:cs="Traditional Arabic" w:hint="cs"/>
                <w:color w:val="000000"/>
                <w:rtl/>
              </w:rPr>
            </w:pPr>
            <w:r>
              <w:rPr>
                <w:rFonts w:cs="Traditional Arabic" w:hint="cs"/>
                <w:color w:val="000000"/>
                <w:rtl/>
              </w:rPr>
              <w:t>تصرف العامل للغير في الأدوية ووسائل العلاج المخصصة له شخصيا</w:t>
            </w:r>
          </w:p>
          <w:p w:rsidR="00705E0C" w:rsidRDefault="00705E0C">
            <w:pPr>
              <w:pStyle w:val="Heading6"/>
              <w:ind w:left="540"/>
              <w:rPr>
                <w:rFonts w:cs="Traditional Arabic" w:hint="cs"/>
                <w:color w:val="000000"/>
                <w:rtl/>
              </w:rPr>
            </w:pPr>
            <w:r>
              <w:rPr>
                <w:rFonts w:cs="Traditional Arabic" w:hint="cs"/>
                <w:color w:val="000000"/>
                <w:rtl/>
              </w:rPr>
              <w:t>مخالفة التعليمات الصحية المعلقة في أماكن العمل أو تعليمات الأمن الصناعي</w:t>
            </w:r>
          </w:p>
          <w:p w:rsidR="00705E0C" w:rsidRDefault="00705E0C">
            <w:pPr>
              <w:pStyle w:val="Heading6"/>
              <w:ind w:left="540"/>
              <w:rPr>
                <w:rFonts w:cs="Traditional Arabic" w:hint="cs"/>
                <w:color w:val="000000"/>
                <w:rtl/>
              </w:rPr>
            </w:pPr>
            <w:r>
              <w:rPr>
                <w:rFonts w:cs="Traditional Arabic" w:hint="cs"/>
                <w:color w:val="000000"/>
                <w:rtl/>
              </w:rPr>
              <w:t>رفض التفتيش عند الانصراف من العمل</w:t>
            </w:r>
          </w:p>
          <w:p w:rsidR="00705E0C" w:rsidRDefault="00705E0C">
            <w:pPr>
              <w:pStyle w:val="Heading6"/>
              <w:ind w:left="540"/>
              <w:rPr>
                <w:rFonts w:cs="Traditional Arabic" w:hint="cs"/>
                <w:color w:val="000000"/>
                <w:rtl/>
              </w:rPr>
            </w:pPr>
            <w:r>
              <w:rPr>
                <w:rFonts w:cs="Traditional Arabic" w:hint="cs"/>
                <w:color w:val="000000"/>
                <w:rtl/>
              </w:rPr>
              <w:t>عدم توريد النقود المحصلة لحساب المنشأة في المواعيد المقررة بدون مبرر</w:t>
            </w:r>
          </w:p>
          <w:p w:rsidR="00705E0C" w:rsidRDefault="00705E0C">
            <w:pPr>
              <w:pStyle w:val="Heading6"/>
              <w:ind w:left="540"/>
              <w:rPr>
                <w:rFonts w:cs="Traditional Arabic" w:hint="cs"/>
                <w:color w:val="000000"/>
              </w:rPr>
            </w:pPr>
            <w:r>
              <w:rPr>
                <w:rFonts w:cs="Traditional Arabic" w:hint="cs"/>
                <w:color w:val="000000"/>
                <w:rtl/>
              </w:rPr>
              <w:t>قبول نقود أو هدايا من شخص بقصد التأثير على المرتشي للقيام بأي عمل يتعلق بأعمال المنشأة</w:t>
            </w:r>
          </w:p>
          <w:p w:rsidR="00705E0C" w:rsidRDefault="00705E0C">
            <w:pPr>
              <w:pStyle w:val="Heading6"/>
              <w:ind w:left="540"/>
              <w:rPr>
                <w:rFonts w:cs="Traditional Arabic" w:hint="cs"/>
                <w:color w:val="000000"/>
                <w:rtl/>
              </w:rPr>
            </w:pPr>
            <w:r>
              <w:rPr>
                <w:rFonts w:cs="Traditional Arabic" w:hint="cs"/>
                <w:color w:val="000000"/>
                <w:rtl/>
              </w:rPr>
              <w:t>إعطاء نقود أو هدايا لأحد زملائه من العاملين بالمنشأة بقصد التأثير على عمله لتمكين الراشي من الاستفادة من هذا المسلك فيما يتعلق بأعمال المنشأة</w:t>
            </w:r>
          </w:p>
          <w:p w:rsidR="00705E0C" w:rsidRDefault="00705E0C">
            <w:pPr>
              <w:pStyle w:val="Heading6"/>
              <w:ind w:left="540"/>
              <w:rPr>
                <w:rFonts w:hint="cs"/>
                <w:color w:val="000000"/>
              </w:rPr>
            </w:pPr>
            <w:r>
              <w:rPr>
                <w:rFonts w:hint="cs"/>
                <w:color w:val="000000"/>
                <w:rtl/>
              </w:rPr>
              <w:t>تفوه العامل بما لا يتفق و الاحترام الواجب لدين أو عقيدة الآخرين أثناء العمل</w:t>
            </w:r>
          </w:p>
          <w:p w:rsidR="00705E0C" w:rsidRDefault="00705E0C">
            <w:pPr>
              <w:pStyle w:val="Heading6"/>
              <w:numPr>
                <w:ilvl w:val="0"/>
                <w:numId w:val="0"/>
              </w:numPr>
              <w:ind w:left="720" w:hanging="360"/>
              <w:rPr>
                <w:rFonts w:cs="Traditional Arabic" w:hint="cs"/>
                <w:color w:val="000000"/>
              </w:rPr>
            </w:pPr>
          </w:p>
        </w:tc>
        <w:tc>
          <w:tcPr>
            <w:tcW w:w="1220" w:type="dxa"/>
          </w:tcPr>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10%</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¾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(منع العامل</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rPr>
                <w:rFonts w:ascii="Arial" w:hAnsi="Arial" w:cs="Traditional Arabic" w:hint="cs"/>
                <w:color w:val="000000"/>
                <w:sz w:val="20"/>
                <w:szCs w:val="20"/>
                <w:rtl/>
              </w:rPr>
            </w:pPr>
            <w:r>
              <w:rPr>
                <w:rFonts w:ascii="Arial" w:hAnsi="Arial" w:cs="Traditional Arabic" w:hint="cs"/>
                <w:color w:val="000000"/>
                <w:sz w:val="20"/>
                <w:szCs w:val="20"/>
                <w:rtl/>
              </w:rPr>
              <w:t xml:space="preserve"> 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lastRenderedPageBreak/>
              <w:t>نصف يوم</w:t>
            </w:r>
          </w:p>
          <w:p w:rsidR="00705E0C" w:rsidRDefault="00705E0C">
            <w:pPr>
              <w:bidi/>
              <w:jc w:val="center"/>
              <w:rPr>
                <w:rFonts w:ascii="Arial" w:hAnsi="Arial" w:cs="Traditional Arabic" w:hint="cs"/>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pStyle w:val="BodyText3"/>
              <w:rPr>
                <w:rFonts w:cs="Traditional Arabic" w:hint="cs"/>
                <w:b w:val="0"/>
                <w:bCs w:val="0"/>
                <w:color w:val="000000"/>
                <w:rtl/>
              </w:rPr>
            </w:pPr>
          </w:p>
          <w:p w:rsidR="00705E0C" w:rsidRDefault="00705E0C">
            <w:pPr>
              <w:pStyle w:val="BodyText3"/>
              <w:rPr>
                <w:rFonts w:cs="Traditional Arabic" w:hint="cs"/>
                <w:b w:val="0"/>
                <w:bCs w:val="0"/>
                <w:color w:val="000000"/>
                <w:rtl/>
              </w:rPr>
            </w:pPr>
            <w:r>
              <w:rPr>
                <w:rFonts w:cs="Traditional Arabic" w:hint="cs"/>
                <w:b w:val="0"/>
                <w:bCs w:val="0"/>
                <w:color w:val="000000"/>
                <w:rtl/>
              </w:rPr>
              <w:t>يثبت الامتناع بمحضر و عرض على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8"/>
                <w:szCs w:val="8"/>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tc>
        <w:tc>
          <w:tcPr>
            <w:tcW w:w="1220" w:type="dxa"/>
          </w:tcPr>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10%</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pStyle w:val="Heading8"/>
              <w:rPr>
                <w:rFonts w:cs="Traditional Arabic"/>
                <w:b w:val="0"/>
                <w:bCs w:val="0"/>
                <w:color w:val="000000"/>
              </w:rPr>
            </w:pPr>
          </w:p>
          <w:p w:rsidR="00705E0C" w:rsidRDefault="00705E0C">
            <w:pPr>
              <w:pStyle w:val="Heading8"/>
              <w:rPr>
                <w:rFonts w:cs="Traditional Arabic"/>
                <w:b w:val="0"/>
                <w:bCs w:val="0"/>
                <w:color w:val="000000"/>
              </w:rPr>
            </w:pPr>
          </w:p>
          <w:p w:rsidR="00705E0C" w:rsidRDefault="00705E0C">
            <w:pPr>
              <w:pStyle w:val="Heading8"/>
              <w:rPr>
                <w:rFonts w:cs="Traditional Arabic" w:hint="cs"/>
                <w:b w:val="0"/>
                <w:bCs w:val="0"/>
                <w:color w:val="000000"/>
                <w:rtl/>
              </w:rPr>
            </w:pPr>
            <w:r>
              <w:rPr>
                <w:rFonts w:cs="Traditional Arabic" w:hint="cs"/>
                <w:b w:val="0"/>
                <w:bCs w:val="0"/>
                <w:color w:val="000000"/>
                <w:rtl/>
              </w:rPr>
              <w:t>يوم و نصف</w:t>
            </w:r>
          </w:p>
          <w:p w:rsidR="00705E0C" w:rsidRDefault="00705E0C">
            <w:pPr>
              <w:jc w:val="center"/>
              <w:rPr>
                <w:rFonts w:cs="Traditional Arabic" w:hint="cs"/>
                <w:color w:val="000000"/>
                <w:sz w:val="20"/>
                <w:szCs w:val="20"/>
                <w:rtl/>
              </w:rPr>
            </w:pPr>
          </w:p>
          <w:p w:rsidR="00705E0C" w:rsidRDefault="00705E0C">
            <w:pPr>
              <w:jc w:val="center"/>
              <w:rPr>
                <w:rFonts w:cs="Traditional Arabic" w:hint="cs"/>
                <w:color w:val="000000"/>
                <w:sz w:val="20"/>
                <w:szCs w:val="20"/>
                <w:rtl/>
              </w:rPr>
            </w:pPr>
          </w:p>
          <w:p w:rsidR="00705E0C" w:rsidRDefault="00705E0C">
            <w:pPr>
              <w:jc w:val="center"/>
              <w:rPr>
                <w:rFonts w:cs="Traditional Arabic" w:hint="cs"/>
                <w:color w:val="000000"/>
                <w:sz w:val="20"/>
                <w:szCs w:val="20"/>
                <w:rtl/>
              </w:rPr>
            </w:pPr>
          </w:p>
          <w:p w:rsidR="00705E0C" w:rsidRDefault="00705E0C">
            <w:pPr>
              <w:pStyle w:val="Heading5"/>
              <w:bidi w:val="0"/>
              <w:rPr>
                <w:sz w:val="20"/>
              </w:rPr>
            </w:pPr>
          </w:p>
          <w:p w:rsidR="00705E0C" w:rsidRDefault="00705E0C">
            <w:pPr>
              <w:pStyle w:val="Heading5"/>
              <w:bidi w:val="0"/>
              <w:rPr>
                <w:rtl/>
              </w:rPr>
            </w:pPr>
            <w:r>
              <w:rPr>
                <w:rFonts w:cs="Traditional Arabic" w:hint="cs"/>
                <w:b w:val="0"/>
                <w:bCs w:val="0"/>
                <w:color w:val="000000"/>
                <w:sz w:val="20"/>
                <w:szCs w:val="20"/>
                <w:rtl/>
              </w:rPr>
              <w:t>من الدخول</w:t>
            </w:r>
          </w:p>
          <w:p w:rsidR="00705E0C" w:rsidRDefault="00705E0C">
            <w:pPr>
              <w:jc w:val="center"/>
              <w:rPr>
                <w:rFonts w:cs="Traditional Arabic" w:hint="cs"/>
                <w:color w:val="000000"/>
                <w:sz w:val="20"/>
                <w:szCs w:val="20"/>
                <w:rtl/>
              </w:rPr>
            </w:pPr>
          </w:p>
          <w:p w:rsidR="00705E0C" w:rsidRDefault="00705E0C">
            <w:pPr>
              <w:pStyle w:val="Heading5"/>
              <w:bidi w:val="0"/>
              <w:rPr>
                <w:rFonts w:ascii="Times New Roman" w:hAnsi="Times New Roman" w:cs="Traditional Arabic"/>
                <w:b w:val="0"/>
                <w:bCs w:val="0"/>
                <w:color w:val="000000"/>
                <w:sz w:val="20"/>
                <w:szCs w:val="20"/>
              </w:rPr>
            </w:pPr>
          </w:p>
          <w:p w:rsidR="00705E0C" w:rsidRDefault="00705E0C">
            <w:pPr>
              <w:pStyle w:val="Heading5"/>
              <w:bidi w:val="0"/>
              <w:rPr>
                <w:rFonts w:ascii="Times New Roman" w:hAnsi="Times New Roman" w:cs="Traditional Arabic"/>
                <w:b w:val="0"/>
                <w:bCs w:val="0"/>
                <w:color w:val="000000"/>
                <w:sz w:val="20"/>
                <w:szCs w:val="20"/>
              </w:rPr>
            </w:pPr>
          </w:p>
          <w:p w:rsidR="00705E0C" w:rsidRDefault="00705E0C">
            <w:pPr>
              <w:pStyle w:val="Heading5"/>
              <w:bidi w:val="0"/>
              <w:rPr>
                <w:rFonts w:ascii="Times New Roman" w:hAnsi="Times New Roman" w:cs="Traditional Arabic"/>
                <w:b w:val="0"/>
                <w:bCs w:val="0"/>
                <w:color w:val="000000"/>
                <w:sz w:val="20"/>
                <w:szCs w:val="20"/>
              </w:rPr>
            </w:pPr>
          </w:p>
          <w:p w:rsidR="00705E0C" w:rsidRDefault="00705E0C">
            <w:pPr>
              <w:pStyle w:val="Heading5"/>
              <w:bidi w:val="0"/>
              <w:rPr>
                <w:rFonts w:ascii="Times New Roman" w:hAnsi="Times New Roman" w:cs="Traditional Arabic"/>
                <w:b w:val="0"/>
                <w:bCs w:val="0"/>
                <w:color w:val="000000"/>
                <w:sz w:val="20"/>
                <w:szCs w:val="20"/>
              </w:rPr>
            </w:pPr>
          </w:p>
          <w:p w:rsidR="00705E0C" w:rsidRDefault="00705E0C">
            <w:pPr>
              <w:pStyle w:val="Heading5"/>
              <w:bidi w:val="0"/>
              <w:rPr>
                <w:rFonts w:ascii="Times New Roman" w:hAnsi="Times New Roman" w:cs="Traditional Arabic" w:hint="cs"/>
                <w:b w:val="0"/>
                <w:bCs w:val="0"/>
                <w:color w:val="000000"/>
                <w:sz w:val="20"/>
                <w:szCs w:val="20"/>
                <w:rtl/>
              </w:rPr>
            </w:pPr>
            <w:r>
              <w:rPr>
                <w:rFonts w:ascii="Times New Roman" w:hAnsi="Times New Roman" w:cs="Traditional Arabic" w:hint="cs"/>
                <w:b w:val="0"/>
                <w:bCs w:val="0"/>
                <w:color w:val="000000"/>
                <w:sz w:val="20"/>
                <w:szCs w:val="20"/>
                <w:rtl/>
              </w:rPr>
              <w:t>نصف يوم</w:t>
            </w:r>
          </w:p>
          <w:p w:rsidR="00705E0C" w:rsidRDefault="00705E0C">
            <w:pPr>
              <w:rPr>
                <w:rFonts w:cs="Traditional Arabic" w:hint="cs"/>
                <w:color w:val="000000"/>
                <w:sz w:val="20"/>
                <w:szCs w:val="20"/>
                <w:rtl/>
              </w:rPr>
            </w:pPr>
          </w:p>
          <w:p w:rsidR="00705E0C" w:rsidRDefault="00705E0C">
            <w:pPr>
              <w:rPr>
                <w:rFonts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 xml:space="preserve"> </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 xml:space="preserve"> 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 xml:space="preserve"> </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الحرمان من كل أو جزء من العلاوات  </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الحرمان من كل أو جزء من العلاوات  </w:t>
            </w:r>
          </w:p>
          <w:p w:rsidR="00705E0C" w:rsidRDefault="00705E0C">
            <w:pPr>
              <w:pStyle w:val="BodyText3"/>
              <w:rPr>
                <w:rFonts w:cs="Traditional Arabic" w:hint="cs"/>
                <w:b w:val="0"/>
                <w:bCs w:val="0"/>
                <w:color w:val="000000"/>
                <w:sz w:val="4"/>
                <w:szCs w:val="4"/>
                <w:rtl/>
              </w:rPr>
            </w:pPr>
          </w:p>
          <w:p w:rsidR="00705E0C" w:rsidRDefault="00705E0C">
            <w:pPr>
              <w:pStyle w:val="BodyText3"/>
              <w:rPr>
                <w:rFonts w:cs="Traditional Arabic" w:hint="cs"/>
                <w:b w:val="0"/>
                <w:bCs w:val="0"/>
                <w:color w:val="000000"/>
                <w:sz w:val="10"/>
                <w:szCs w:val="10"/>
                <w:rtl/>
              </w:rPr>
            </w:pPr>
          </w:p>
          <w:p w:rsidR="00705E0C" w:rsidRDefault="00705E0C">
            <w:pPr>
              <w:pStyle w:val="BodyText3"/>
              <w:rPr>
                <w:rFonts w:cs="Traditional Arabic" w:hint="cs"/>
                <w:b w:val="0"/>
                <w:bCs w:val="0"/>
                <w:color w:val="000000"/>
                <w:rtl/>
              </w:rPr>
            </w:pPr>
          </w:p>
          <w:p w:rsidR="00705E0C" w:rsidRDefault="00705E0C">
            <w:pPr>
              <w:pStyle w:val="BodyText3"/>
              <w:rPr>
                <w:rFonts w:cs="Traditional Arabic" w:hint="cs"/>
                <w:b w:val="0"/>
                <w:bCs w:val="0"/>
                <w:color w:val="000000"/>
                <w:rtl/>
              </w:rPr>
            </w:pPr>
            <w:r>
              <w:rPr>
                <w:rFonts w:cs="Traditional Arabic" w:hint="cs"/>
                <w:b w:val="0"/>
                <w:bCs w:val="0"/>
                <w:color w:val="000000"/>
                <w:rtl/>
              </w:rPr>
              <w:t>يثبت الامتناع بمحضر و عرض على اللجنة الخماسي</w:t>
            </w:r>
            <w:r>
              <w:rPr>
                <w:rFonts w:cs="Traditional Arabic" w:hint="eastAsia"/>
                <w:b w:val="0"/>
                <w:bCs w:val="0"/>
                <w:color w:val="000000"/>
                <w:rtl/>
              </w:rPr>
              <w:t>ة</w:t>
            </w: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w:t>
            </w: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jc w:val="center"/>
              <w:rPr>
                <w:rFonts w:cs="Traditional Arabic" w:hint="cs"/>
                <w:color w:val="000000"/>
                <w:sz w:val="20"/>
                <w:szCs w:val="20"/>
              </w:rPr>
            </w:pPr>
            <w:r>
              <w:rPr>
                <w:rFonts w:ascii="Arial" w:hAnsi="Arial" w:cs="Traditional Arabic" w:hint="cs"/>
                <w:color w:val="000000"/>
                <w:sz w:val="20"/>
                <w:szCs w:val="20"/>
                <w:rtl/>
              </w:rPr>
              <w:t>الحرمان من كل أو جزء من العلاوات</w:t>
            </w:r>
          </w:p>
        </w:tc>
        <w:tc>
          <w:tcPr>
            <w:tcW w:w="1400" w:type="dxa"/>
          </w:tcPr>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pStyle w:val="Heading9"/>
              <w:rPr>
                <w:rFonts w:cs="Traditional Arabic"/>
                <w:b w:val="0"/>
                <w:bCs w:val="0"/>
                <w:color w:val="000000"/>
                <w:sz w:val="20"/>
                <w:szCs w:val="20"/>
              </w:rPr>
            </w:pPr>
          </w:p>
          <w:p w:rsidR="00705E0C" w:rsidRDefault="00705E0C">
            <w:pPr>
              <w:pStyle w:val="Heading9"/>
              <w:rPr>
                <w:rFonts w:cs="Traditional Arabic" w:hint="cs"/>
                <w:b w:val="0"/>
                <w:bCs w:val="0"/>
                <w:color w:val="000000"/>
                <w:sz w:val="20"/>
                <w:szCs w:val="20"/>
                <w:rtl/>
              </w:rPr>
            </w:pPr>
            <w:r>
              <w:rPr>
                <w:rFonts w:cs="Traditional Arabic" w:hint="cs"/>
                <w:b w:val="0"/>
                <w:bCs w:val="0"/>
                <w:color w:val="000000"/>
                <w:sz w:val="20"/>
                <w:szCs w:val="20"/>
                <w:rtl/>
              </w:rPr>
              <w:t>و يعتبر غائب</w:t>
            </w:r>
          </w:p>
          <w:p w:rsidR="00705E0C" w:rsidRDefault="00705E0C">
            <w:pPr>
              <w:pStyle w:val="Heading9"/>
              <w:rPr>
                <w:rFonts w:cs="Traditional Arabic" w:hint="cs"/>
                <w:b w:val="0"/>
                <w:bCs w:val="0"/>
                <w:color w:val="000000"/>
                <w:sz w:val="20"/>
                <w:szCs w:val="20"/>
                <w:rtl/>
              </w:rPr>
            </w:pPr>
          </w:p>
          <w:p w:rsidR="00705E0C" w:rsidRDefault="00705E0C">
            <w:pPr>
              <w:pStyle w:val="Heading9"/>
              <w:rPr>
                <w:rFonts w:cs="Traditional Arabic"/>
                <w:b w:val="0"/>
                <w:bCs w:val="0"/>
                <w:color w:val="000000"/>
                <w:sz w:val="20"/>
                <w:szCs w:val="20"/>
              </w:rPr>
            </w:pPr>
          </w:p>
          <w:p w:rsidR="00705E0C" w:rsidRDefault="00705E0C">
            <w:pPr>
              <w:pStyle w:val="Heading9"/>
              <w:rPr>
                <w:rFonts w:cs="Traditional Arabic"/>
                <w:b w:val="0"/>
                <w:bCs w:val="0"/>
                <w:color w:val="000000"/>
                <w:sz w:val="20"/>
                <w:szCs w:val="20"/>
              </w:rPr>
            </w:pPr>
          </w:p>
          <w:p w:rsidR="00705E0C" w:rsidRDefault="00705E0C">
            <w:pPr>
              <w:pStyle w:val="Heading9"/>
              <w:rPr>
                <w:rFonts w:cs="Traditional Arabic"/>
                <w:b w:val="0"/>
                <w:bCs w:val="0"/>
                <w:color w:val="000000"/>
                <w:sz w:val="20"/>
                <w:szCs w:val="20"/>
              </w:rPr>
            </w:pPr>
          </w:p>
          <w:p w:rsidR="00705E0C" w:rsidRDefault="00705E0C">
            <w:pPr>
              <w:pStyle w:val="Heading9"/>
              <w:rPr>
                <w:rFonts w:cs="Traditional Arabic"/>
                <w:b w:val="0"/>
                <w:bCs w:val="0"/>
                <w:color w:val="000000"/>
                <w:sz w:val="20"/>
                <w:szCs w:val="20"/>
              </w:rPr>
            </w:pPr>
          </w:p>
          <w:p w:rsidR="00705E0C" w:rsidRDefault="00705E0C">
            <w:pPr>
              <w:pStyle w:val="Heading9"/>
              <w:rPr>
                <w:rFonts w:cs="Traditional Arabic" w:hint="cs"/>
                <w:b w:val="0"/>
                <w:bCs w:val="0"/>
                <w:color w:val="000000"/>
                <w:sz w:val="20"/>
                <w:szCs w:val="20"/>
                <w:rtl/>
              </w:rPr>
            </w:pPr>
            <w:r>
              <w:rPr>
                <w:rFonts w:cs="Traditional Arabic" w:hint="cs"/>
                <w:b w:val="0"/>
                <w:bCs w:val="0"/>
                <w:color w:val="000000"/>
                <w:sz w:val="20"/>
                <w:szCs w:val="20"/>
                <w:rtl/>
              </w:rPr>
              <w:t>يوم</w:t>
            </w:r>
          </w:p>
          <w:p w:rsidR="00705E0C" w:rsidRDefault="00705E0C">
            <w:pPr>
              <w:pStyle w:val="Heading9"/>
              <w:rPr>
                <w:rFonts w:cs="Traditional Arabic" w:hint="cs"/>
                <w:b w:val="0"/>
                <w:bCs w:val="0"/>
                <w:color w:val="000000"/>
                <w:sz w:val="20"/>
                <w:szCs w:val="20"/>
                <w:rtl/>
              </w:rPr>
            </w:pPr>
          </w:p>
          <w:p w:rsidR="00705E0C" w:rsidRDefault="00705E0C">
            <w:pPr>
              <w:pStyle w:val="Heading9"/>
              <w:rPr>
                <w:rFonts w:cs="Traditional Arabic" w:hint="cs"/>
                <w:b w:val="0"/>
                <w:bCs w:val="0"/>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Pr>
            </w:pPr>
            <w:r>
              <w:rPr>
                <w:rFonts w:ascii="Arial" w:hAnsi="Arial" w:cs="Traditional Arabic" w:hint="cs"/>
                <w:color w:val="000000"/>
                <w:sz w:val="20"/>
                <w:szCs w:val="20"/>
                <w:rtl/>
              </w:rPr>
              <w:t>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3 أيام</w:t>
            </w:r>
          </w:p>
          <w:p w:rsidR="00705E0C" w:rsidRDefault="00705E0C">
            <w:pPr>
              <w:bidi/>
              <w:jc w:val="center"/>
              <w:rPr>
                <w:rFonts w:ascii="Arial" w:hAnsi="Arial" w:cs="Traditional Arabic" w:hint="cs"/>
                <w:color w:val="000000"/>
                <w:sz w:val="20"/>
                <w:szCs w:val="20"/>
                <w:rtl/>
              </w:rPr>
            </w:pPr>
          </w:p>
          <w:p w:rsidR="00705E0C" w:rsidRDefault="00705E0C">
            <w:pPr>
              <w:pStyle w:val="BodyText2"/>
              <w:jc w:val="both"/>
              <w:rPr>
                <w:rFonts w:cs="Traditional Arabic"/>
                <w:b w:val="0"/>
                <w:bCs w:val="0"/>
                <w:color w:val="000000"/>
                <w:sz w:val="20"/>
                <w:szCs w:val="20"/>
              </w:rPr>
            </w:pPr>
          </w:p>
          <w:p w:rsidR="00705E0C" w:rsidRDefault="00705E0C">
            <w:pPr>
              <w:pStyle w:val="BodyText2"/>
              <w:jc w:val="both"/>
              <w:rPr>
                <w:rFonts w:cs="Traditional Arabic"/>
                <w:b w:val="0"/>
                <w:bCs w:val="0"/>
                <w:color w:val="000000"/>
                <w:sz w:val="20"/>
                <w:szCs w:val="20"/>
              </w:rPr>
            </w:pPr>
          </w:p>
          <w:p w:rsidR="00705E0C" w:rsidRDefault="00705E0C">
            <w:pPr>
              <w:pStyle w:val="BodyText2"/>
              <w:jc w:val="both"/>
              <w:rPr>
                <w:rFonts w:cs="Traditional Arabic"/>
                <w:b w:val="0"/>
                <w:bCs w:val="0"/>
                <w:color w:val="000000"/>
                <w:sz w:val="20"/>
                <w:szCs w:val="20"/>
              </w:rPr>
            </w:pPr>
          </w:p>
          <w:p w:rsidR="00705E0C" w:rsidRDefault="00705E0C">
            <w:pPr>
              <w:pStyle w:val="BodyText2"/>
              <w:jc w:val="both"/>
              <w:rPr>
                <w:rFonts w:cs="Traditional Arabic"/>
                <w:b w:val="0"/>
                <w:bCs w:val="0"/>
                <w:color w:val="000000"/>
                <w:sz w:val="20"/>
                <w:szCs w:val="20"/>
              </w:rPr>
            </w:pPr>
            <w:r>
              <w:rPr>
                <w:rFonts w:cs="Traditional Arabic" w:hint="cs"/>
                <w:b w:val="0"/>
                <w:bCs w:val="0"/>
                <w:color w:val="000000"/>
                <w:sz w:val="20"/>
                <w:szCs w:val="20"/>
                <w:rtl/>
              </w:rPr>
              <w:t xml:space="preserve">الحرمان من كل أو جزء العلاوات </w:t>
            </w:r>
          </w:p>
          <w:p w:rsidR="00705E0C" w:rsidRDefault="00705E0C">
            <w:pPr>
              <w:pStyle w:val="BodyText2"/>
              <w:jc w:val="both"/>
              <w:rPr>
                <w:rFonts w:cs="Traditional Arabic"/>
                <w:b w:val="0"/>
                <w:bCs w:val="0"/>
                <w:color w:val="000000"/>
                <w:sz w:val="20"/>
                <w:szCs w:val="20"/>
                <w:rtl/>
              </w:rPr>
            </w:pPr>
          </w:p>
          <w:p w:rsidR="00705E0C" w:rsidRDefault="00705E0C">
            <w:pPr>
              <w:pStyle w:val="BodyText2"/>
              <w:jc w:val="both"/>
              <w:rPr>
                <w:rFonts w:cs="Traditional Arabic" w:hint="cs"/>
                <w:b w:val="0"/>
                <w:bCs w:val="0"/>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3 أيام </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الحرمان من كل أو جزء من العلاوات  </w:t>
            </w: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      3</w:t>
            </w:r>
            <w:r>
              <w:rPr>
                <w:rFonts w:ascii="Arial" w:hAnsi="Arial" w:cs="Traditional Arabic"/>
                <w:color w:val="000000"/>
                <w:sz w:val="20"/>
                <w:szCs w:val="20"/>
              </w:rPr>
              <w:t xml:space="preserve"> </w:t>
            </w:r>
            <w:r>
              <w:rPr>
                <w:rFonts w:ascii="Arial" w:hAnsi="Arial" w:cs="Traditional Arabic" w:hint="cs"/>
                <w:color w:val="000000"/>
                <w:sz w:val="20"/>
                <w:szCs w:val="20"/>
                <w:rtl/>
              </w:rPr>
              <w:t>أيام</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tl/>
              </w:rPr>
            </w:pPr>
            <w:r>
              <w:rPr>
                <w:rFonts w:ascii="Arial" w:hAnsi="Arial" w:cs="Traditional Arabic" w:hint="cs"/>
                <w:color w:val="000000"/>
                <w:sz w:val="20"/>
                <w:szCs w:val="20"/>
                <w:rtl/>
              </w:rPr>
              <w:t>الحرمان من كل أو جزء من العلاوات</w:t>
            </w: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pStyle w:val="BodyText3"/>
              <w:rPr>
                <w:rFonts w:cs="Traditional Arabic"/>
                <w:b w:val="0"/>
                <w:bCs w:val="0"/>
                <w:color w:val="000000"/>
              </w:rPr>
            </w:pPr>
          </w:p>
          <w:p w:rsidR="00705E0C" w:rsidRDefault="00705E0C">
            <w:pPr>
              <w:pStyle w:val="BodyText3"/>
              <w:rPr>
                <w:rFonts w:cs="Traditional Arabic" w:hint="cs"/>
                <w:b w:val="0"/>
                <w:bCs w:val="0"/>
                <w:color w:val="000000"/>
                <w:rtl/>
              </w:rPr>
            </w:pPr>
          </w:p>
          <w:p w:rsidR="00705E0C" w:rsidRDefault="00705E0C">
            <w:pPr>
              <w:pStyle w:val="BodyText3"/>
              <w:rPr>
                <w:rFonts w:cs="Traditional Arabic" w:hint="cs"/>
                <w:b w:val="0"/>
                <w:bCs w:val="0"/>
                <w:color w:val="000000"/>
                <w:rtl/>
              </w:rPr>
            </w:pPr>
            <w:r>
              <w:rPr>
                <w:rFonts w:cs="Traditional Arabic" w:hint="cs"/>
                <w:b w:val="0"/>
                <w:bCs w:val="0"/>
                <w:color w:val="000000"/>
                <w:rtl/>
              </w:rPr>
              <w:t>يثبت الامتناع بمحضر و عرض على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الحرمان من كل أو جزء من العلاوات</w:t>
            </w: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lastRenderedPageBreak/>
              <w:t>4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الحرمان من كل أو جزء من العلاوات</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cs="Traditional Arabic" w:hint="cs"/>
                <w:color w:val="000000"/>
                <w:sz w:val="20"/>
                <w:szCs w:val="20"/>
              </w:rPr>
            </w:pPr>
            <w:r>
              <w:rPr>
                <w:rFonts w:ascii="Arial" w:hAnsi="Arial" w:cs="Traditional Arabic" w:hint="cs"/>
                <w:color w:val="000000"/>
                <w:sz w:val="20"/>
                <w:szCs w:val="20"/>
                <w:rtl/>
              </w:rPr>
              <w:t>الفصل بعد العرض عل اللجنة الخماسية</w:t>
            </w:r>
          </w:p>
        </w:tc>
        <w:tc>
          <w:tcPr>
            <w:tcW w:w="1400" w:type="dxa"/>
          </w:tcPr>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 كامل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ثلاث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بدون إذن)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pStyle w:val="BodyText2"/>
              <w:rPr>
                <w:rFonts w:cs="Traditional Arabic"/>
                <w:b w:val="0"/>
                <w:bCs w:val="0"/>
                <w:color w:val="000000"/>
                <w:sz w:val="20"/>
                <w:szCs w:val="20"/>
              </w:rPr>
            </w:pPr>
          </w:p>
          <w:p w:rsidR="00705E0C" w:rsidRDefault="00705E0C">
            <w:pPr>
              <w:pStyle w:val="BodyText2"/>
              <w:rPr>
                <w:rFonts w:cs="Traditional Arabic"/>
                <w:b w:val="0"/>
                <w:bCs w:val="0"/>
                <w:color w:val="000000"/>
                <w:sz w:val="20"/>
                <w:szCs w:val="20"/>
              </w:rPr>
            </w:pPr>
          </w:p>
          <w:p w:rsidR="00705E0C" w:rsidRDefault="00705E0C">
            <w:pPr>
              <w:pStyle w:val="BodyText2"/>
              <w:rPr>
                <w:rFonts w:cs="Traditional Arabic"/>
                <w:b w:val="0"/>
                <w:bCs w:val="0"/>
                <w:color w:val="000000"/>
                <w:sz w:val="20"/>
                <w:szCs w:val="20"/>
              </w:rPr>
            </w:pPr>
          </w:p>
          <w:p w:rsidR="00705E0C" w:rsidRDefault="00705E0C">
            <w:pPr>
              <w:pStyle w:val="BodyText2"/>
              <w:rPr>
                <w:rFonts w:cs="Traditional Arabic" w:hint="cs"/>
                <w:b w:val="0"/>
                <w:bCs w:val="0"/>
                <w:color w:val="000000"/>
                <w:sz w:val="20"/>
                <w:szCs w:val="20"/>
                <w:rtl/>
              </w:rPr>
            </w:pPr>
            <w:r>
              <w:rPr>
                <w:rFonts w:cs="Traditional Arabic" w:hint="cs"/>
                <w:b w:val="0"/>
                <w:bCs w:val="0"/>
                <w:color w:val="000000"/>
                <w:sz w:val="20"/>
                <w:szCs w:val="20"/>
                <w:rtl/>
              </w:rPr>
              <w:t>الفصل بعد العرض على اللجنة الخماسي</w:t>
            </w:r>
            <w:r>
              <w:rPr>
                <w:rFonts w:cs="Traditional Arabic" w:hint="eastAsia"/>
                <w:b w:val="0"/>
                <w:bCs w:val="0"/>
                <w:color w:val="000000"/>
                <w:sz w:val="20"/>
                <w:szCs w:val="20"/>
                <w:rtl/>
              </w:rPr>
              <w:t>ة</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w:t>
            </w:r>
            <w:r>
              <w:rPr>
                <w:rFonts w:ascii="Arial" w:hAnsi="Arial" w:cs="Traditional Arabic"/>
                <w:color w:val="000000"/>
                <w:sz w:val="20"/>
                <w:szCs w:val="20"/>
              </w:rPr>
              <w:t xml:space="preserve"> </w:t>
            </w:r>
            <w:r>
              <w:rPr>
                <w:rFonts w:ascii="Arial" w:hAnsi="Arial" w:cs="Traditional Arabic" w:hint="cs"/>
                <w:color w:val="000000"/>
                <w:sz w:val="20"/>
                <w:szCs w:val="20"/>
                <w:rtl/>
              </w:rPr>
              <w:t>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pStyle w:val="BodyText3"/>
              <w:rPr>
                <w:rFonts w:cs="Traditional Arabic" w:hint="cs"/>
                <w:b w:val="0"/>
                <w:bCs w:val="0"/>
                <w:color w:val="000000"/>
                <w:rtl/>
              </w:rPr>
            </w:pPr>
          </w:p>
          <w:p w:rsidR="00705E0C" w:rsidRDefault="00705E0C">
            <w:pPr>
              <w:pStyle w:val="BodyText3"/>
              <w:rPr>
                <w:rFonts w:cs="Traditional Arabic" w:hint="cs"/>
                <w:b w:val="0"/>
                <w:bCs w:val="0"/>
                <w:color w:val="000000"/>
                <w:rtl/>
              </w:rPr>
            </w:pPr>
            <w:r>
              <w:rPr>
                <w:rFonts w:cs="Traditional Arabic" w:hint="cs"/>
                <w:b w:val="0"/>
                <w:bCs w:val="0"/>
                <w:color w:val="000000"/>
                <w:rtl/>
              </w:rPr>
              <w:t>الفصل بعد العرض على اللجنة الخماسية</w:t>
            </w:r>
          </w:p>
          <w:p w:rsidR="00705E0C" w:rsidRDefault="00705E0C">
            <w:pPr>
              <w:pStyle w:val="BodyText3"/>
              <w:rPr>
                <w:rFonts w:cs="Traditional Arabic" w:hint="cs"/>
                <w:b w:val="0"/>
                <w:bCs w:val="0"/>
                <w:color w:val="00000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pStyle w:val="BodyText3"/>
              <w:rPr>
                <w:rFonts w:cs="Traditional Arabic"/>
                <w:b w:val="0"/>
                <w:bCs w:val="0"/>
                <w:color w:val="000000"/>
              </w:rPr>
            </w:pPr>
          </w:p>
          <w:p w:rsidR="00705E0C" w:rsidRDefault="00705E0C">
            <w:pPr>
              <w:pStyle w:val="BodyText3"/>
              <w:rPr>
                <w:rFonts w:cs="Traditional Arabic"/>
                <w:b w:val="0"/>
                <w:bCs w:val="0"/>
                <w:color w:val="000000"/>
              </w:rPr>
            </w:pPr>
          </w:p>
          <w:p w:rsidR="00705E0C" w:rsidRDefault="00705E0C">
            <w:pPr>
              <w:pStyle w:val="BodyText3"/>
              <w:rPr>
                <w:rFonts w:cs="Traditional Arabic" w:hint="cs"/>
                <w:b w:val="0"/>
                <w:bCs w:val="0"/>
                <w:color w:val="000000"/>
                <w:rtl/>
              </w:rPr>
            </w:pPr>
            <w:r>
              <w:rPr>
                <w:rFonts w:cs="Traditional Arabic" w:hint="cs"/>
                <w:b w:val="0"/>
                <w:bCs w:val="0"/>
                <w:color w:val="000000"/>
                <w:rtl/>
              </w:rPr>
              <w:t>الفصل بعد العرض على اللجنة الخماسية</w:t>
            </w: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lang w:bidi="ar-EG"/>
              </w:rPr>
              <w:t>ا</w:t>
            </w:r>
            <w:r>
              <w:rPr>
                <w:rFonts w:ascii="Arial" w:hAnsi="Arial" w:cs="Traditional Arabic" w:hint="cs"/>
                <w:color w:val="000000"/>
                <w:sz w:val="20"/>
                <w:szCs w:val="20"/>
                <w:rtl/>
              </w:rPr>
              <w:t>لفصل بعد العرض عل اللجنة الخماسية</w:t>
            </w: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pStyle w:val="BodyText3"/>
              <w:rPr>
                <w:rFonts w:cs="Traditional Arabic" w:hint="cs"/>
                <w:b w:val="0"/>
                <w:bCs w:val="0"/>
                <w:color w:val="000000"/>
                <w:rtl/>
              </w:rPr>
            </w:pPr>
          </w:p>
          <w:p w:rsidR="00705E0C" w:rsidRDefault="00705E0C">
            <w:pPr>
              <w:pStyle w:val="BodyText3"/>
              <w:rPr>
                <w:rFonts w:cs="Traditional Arabic" w:hint="cs"/>
                <w:b w:val="0"/>
                <w:bCs w:val="0"/>
                <w:color w:val="000000"/>
                <w:rtl/>
              </w:rPr>
            </w:pPr>
            <w:r>
              <w:rPr>
                <w:rFonts w:cs="Traditional Arabic" w:hint="cs"/>
                <w:b w:val="0"/>
                <w:bCs w:val="0"/>
                <w:color w:val="000000"/>
                <w:rtl/>
              </w:rPr>
              <w:t>يثبت الامتناع بمحضر و عرض على اللجنة الخماسية</w:t>
            </w:r>
          </w:p>
          <w:p w:rsidR="00705E0C" w:rsidRDefault="00705E0C">
            <w:pPr>
              <w:bidi/>
              <w:jc w:val="center"/>
              <w:rPr>
                <w:rFonts w:ascii="Arial" w:hAnsi="Arial" w:cs="Traditional Arabic"/>
                <w:color w:val="000000"/>
                <w:sz w:val="20"/>
                <w:szCs w:val="20"/>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lastRenderedPageBreak/>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 الفصل بعد العرض عل اللجنة الخماسية</w:t>
            </w:r>
          </w:p>
          <w:p w:rsidR="00705E0C" w:rsidRDefault="00705E0C">
            <w:pPr>
              <w:bidi/>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hint="cs"/>
                <w:color w:val="000000"/>
                <w:sz w:val="20"/>
                <w:szCs w:val="20"/>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tc>
        <w:tc>
          <w:tcPr>
            <w:tcW w:w="1380" w:type="dxa"/>
          </w:tcPr>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pStyle w:val="BodyText"/>
              <w:jc w:val="center"/>
              <w:rPr>
                <w:rFonts w:cs="Traditional Arabic" w:hint="cs"/>
                <w:color w:val="000000"/>
                <w:sz w:val="20"/>
                <w:szCs w:val="20"/>
                <w:rtl/>
              </w:rPr>
            </w:pPr>
            <w:r>
              <w:rPr>
                <w:rFonts w:cs="Traditional Arabic" w:hint="cs"/>
                <w:color w:val="000000"/>
                <w:sz w:val="20"/>
                <w:szCs w:val="20"/>
                <w:rtl/>
              </w:rPr>
              <w:t>فضلا عن توقيع العقوبة المقررة للغياب بدون إذن</w:t>
            </w:r>
          </w:p>
          <w:p w:rsidR="00705E0C" w:rsidRDefault="00705E0C">
            <w:pPr>
              <w:pStyle w:val="BodyText"/>
              <w:jc w:val="center"/>
              <w:rPr>
                <w:rFonts w:cs="Traditional Arabic" w:hint="cs"/>
                <w:color w:val="000000"/>
                <w:rtl/>
              </w:rPr>
            </w:pPr>
          </w:p>
          <w:p w:rsidR="00705E0C" w:rsidRDefault="00705E0C">
            <w:pPr>
              <w:pStyle w:val="BodyText"/>
              <w:jc w:val="center"/>
              <w:rPr>
                <w:rFonts w:cs="Traditional Arabic" w:hint="cs"/>
                <w:color w:val="000000"/>
                <w:sz w:val="20"/>
                <w:szCs w:val="20"/>
                <w:rtl/>
              </w:rPr>
            </w:pPr>
          </w:p>
          <w:p w:rsidR="00705E0C" w:rsidRDefault="00705E0C">
            <w:pPr>
              <w:pStyle w:val="BodyText"/>
              <w:jc w:val="center"/>
              <w:rPr>
                <w:rFonts w:cs="Traditional Arabic" w:hint="cs"/>
                <w:color w:val="000000"/>
                <w:sz w:val="20"/>
                <w:szCs w:val="20"/>
                <w:rtl/>
              </w:rPr>
            </w:pPr>
            <w:r>
              <w:rPr>
                <w:rFonts w:cs="Traditional Arabic" w:hint="cs"/>
                <w:color w:val="000000"/>
                <w:sz w:val="20"/>
                <w:szCs w:val="20"/>
                <w:rtl/>
              </w:rPr>
              <w:t>حرمان العامل من أجر أيام الغياب</w:t>
            </w:r>
          </w:p>
          <w:p w:rsidR="00705E0C" w:rsidRDefault="00705E0C">
            <w:pPr>
              <w:bidi/>
              <w:jc w:val="center"/>
              <w:rPr>
                <w:rFonts w:ascii="Arial" w:hAnsi="Arial" w:cs="Traditional Arabic" w:hint="cs"/>
                <w:color w:val="000000"/>
              </w:rPr>
            </w:pPr>
          </w:p>
        </w:tc>
      </w:tr>
    </w:tbl>
    <w:p w:rsidR="00FF122F" w:rsidRDefault="00FF122F">
      <w:pPr>
        <w:bidi/>
        <w:jc w:val="both"/>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jc w:val="center"/>
        <w:rPr>
          <w:rFonts w:ascii="Batang" w:eastAsia="Batang" w:hAnsi="Batang" w:cs="Traditional Arabic" w:hint="cs"/>
          <w:b/>
          <w:bCs/>
          <w:color w:val="000000"/>
          <w:rtl/>
        </w:rPr>
      </w:pPr>
      <w:r>
        <w:rPr>
          <w:rFonts w:ascii="Batang" w:eastAsia="Batang" w:hAnsi="Batang" w:cs="Traditional Arabic" w:hint="cs"/>
          <w:b/>
          <w:bCs/>
          <w:color w:val="000000"/>
          <w:rtl/>
        </w:rPr>
        <w:t>قواعد عامة</w:t>
      </w:r>
    </w:p>
    <w:p w:rsidR="00FF122F" w:rsidRDefault="00FF122F">
      <w:pPr>
        <w:bidi/>
        <w:spacing w:line="480" w:lineRule="auto"/>
        <w:jc w:val="both"/>
        <w:rPr>
          <w:rFonts w:ascii="Batang" w:eastAsia="Batang" w:hAnsi="Batang" w:cs="Traditional Arabic" w:hint="cs"/>
          <w:b/>
          <w:bCs/>
          <w:color w:val="000000"/>
          <w:rtl/>
        </w:rPr>
      </w:pPr>
    </w:p>
    <w:p w:rsidR="00FF122F" w:rsidRDefault="00FF122F">
      <w:pPr>
        <w:bidi/>
        <w:spacing w:line="48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يجوز استبدال عقوبة الخصم بعقوبة الإيقاف.</w:t>
      </w:r>
    </w:p>
    <w:p w:rsidR="00FF122F" w:rsidRDefault="00FF122F">
      <w:pPr>
        <w:bidi/>
        <w:spacing w:line="48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الجزاءات الواردة باللائح</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تمثل الحد الأقصى لما يجوز توقيعه ولإدارة الشركة النزول عن هذا الحد حسبما يتراءى لها من الظروف والملابسات.</w:t>
      </w:r>
    </w:p>
    <w:p w:rsidR="00FF122F" w:rsidRDefault="00FF122F">
      <w:pPr>
        <w:bidi/>
        <w:spacing w:line="48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الأجر الذي يتخذ أساساً لاحتساب عقوبة الخصم هو الأجر الإجمالي بالمعنى المحدد في المادة 1/ج بقانون العمل رقم (12) لسنة 2003.</w:t>
      </w:r>
    </w:p>
    <w:p w:rsidR="00FF122F" w:rsidRDefault="00FF122F">
      <w:pPr>
        <w:bidi/>
        <w:spacing w:line="480" w:lineRule="auto"/>
        <w:jc w:val="both"/>
        <w:rPr>
          <w:rFonts w:ascii="Batang" w:eastAsia="Batang" w:hAnsi="Batang" w:cs="Traditional Arabic" w:hint="cs"/>
          <w:b/>
          <w:bCs/>
          <w:color w:val="000000"/>
        </w:rPr>
      </w:pPr>
      <w:r>
        <w:rPr>
          <w:rFonts w:ascii="Batang" w:eastAsia="Batang" w:hAnsi="Batang" w:cs="Traditional Arabic" w:hint="cs"/>
          <w:b/>
          <w:bCs/>
          <w:color w:val="000000"/>
          <w:rtl/>
        </w:rPr>
        <w:lastRenderedPageBreak/>
        <w:t>* إذا وقعت المخالفة بعد مضى ستة أشهر من تاريخ المخالفة السابقة عليها والتي من نوعها اعتبرت الأولى.</w:t>
      </w:r>
    </w:p>
    <w:p w:rsidR="00FF122F" w:rsidRDefault="00FF122F">
      <w:pPr>
        <w:bidi/>
        <w:spacing w:line="480" w:lineRule="auto"/>
        <w:jc w:val="both"/>
        <w:rPr>
          <w:rFonts w:ascii="Batang" w:eastAsia="Batang" w:hAnsi="Batang" w:cs="Traditional Arabic" w:hint="cs"/>
          <w:b/>
          <w:bCs/>
          <w:color w:val="000000"/>
        </w:rPr>
      </w:pPr>
      <w:r>
        <w:rPr>
          <w:rFonts w:ascii="Batang" w:eastAsia="Batang" w:hAnsi="Batang" w:cs="Traditional Arabic" w:hint="cs"/>
          <w:b/>
          <w:bCs/>
          <w:color w:val="000000"/>
          <w:rtl/>
        </w:rPr>
        <w:t>* يحظر توقيع أكثر من عقوبة واحدة عن المخالفة الواحدة.</w:t>
      </w:r>
    </w:p>
    <w:p w:rsidR="00FF122F" w:rsidRDefault="00FF122F">
      <w:pPr>
        <w:bidi/>
        <w:spacing w:line="480" w:lineRule="auto"/>
        <w:jc w:val="both"/>
        <w:rPr>
          <w:rFonts w:ascii="Batang" w:eastAsia="Batang" w:hAnsi="Batang" w:cs="Traditional Arabic" w:hint="cs"/>
          <w:b/>
          <w:bCs/>
          <w:color w:val="000000"/>
        </w:rPr>
      </w:pPr>
      <w:r>
        <w:rPr>
          <w:rFonts w:ascii="Batang" w:eastAsia="Batang" w:hAnsi="Batang" w:cs="Traditional Arabic" w:hint="cs"/>
          <w:b/>
          <w:bCs/>
          <w:color w:val="000000"/>
          <w:rtl/>
        </w:rPr>
        <w:t>* يجوز للشركة أن تعطى ميزة إضافية لحالات التأخير ع</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العمل  بحد أكثر من الحد المسموح به  طبقاً لأحكام القانون وبحد أقصى ساعتان في الشهر كميزة إضافية للعاملين ويتم بعد تجاوزها اتخاذ كافة الإجراءات اللازمة من إنذارات وخصومات و حرمان من جزء أو من كل العلاوة وكذلك الفصل من الخدمة.</w:t>
      </w:r>
    </w:p>
    <w:p w:rsidR="00FF122F" w:rsidRDefault="00FF122F">
      <w:pPr>
        <w:bidi/>
        <w:spacing w:line="480" w:lineRule="auto"/>
        <w:jc w:val="both"/>
        <w:rPr>
          <w:rFonts w:ascii="Batang" w:eastAsia="Batang" w:hAnsi="Batang" w:cs="Traditional Arabic" w:hint="cs"/>
          <w:b/>
          <w:bCs/>
          <w:color w:val="000000"/>
        </w:rPr>
      </w:pPr>
      <w:r>
        <w:rPr>
          <w:rFonts w:ascii="Batang" w:eastAsia="Batang" w:hAnsi="Batang" w:cs="Traditional Arabic" w:hint="cs"/>
          <w:b/>
          <w:bCs/>
          <w:color w:val="000000"/>
          <w:rtl/>
        </w:rPr>
        <w:t xml:space="preserve">* يجوز تعديل مواعيد العمل والراحات طبقاً لإحتياجات  </w:t>
      </w:r>
    </w:p>
    <w:p w:rsidR="00FF122F" w:rsidRDefault="00FF122F">
      <w:pPr>
        <w:pStyle w:val="BodyText"/>
        <w:spacing w:line="480" w:lineRule="auto"/>
        <w:rPr>
          <w:rFonts w:ascii="Batang" w:eastAsia="Batang" w:hAnsi="Batang" w:cs="Traditional Arabic" w:hint="cs"/>
          <w:color w:val="000000"/>
        </w:rPr>
      </w:pPr>
      <w:r>
        <w:rPr>
          <w:rFonts w:ascii="Batang" w:eastAsia="Batang" w:hAnsi="Batang" w:cs="Traditional Arabic" w:hint="cs"/>
          <w:color w:val="000000"/>
          <w:rtl/>
        </w:rPr>
        <w:t>* تخضع هذه اللائحة في تطبيقها لأحكام قانون العمل رقم (12) لسنة 2003 .</w:t>
      </w:r>
    </w:p>
    <w:sectPr w:rsidR="00FF122F">
      <w:footerReference w:type="even" r:id="rId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F32" w:rsidRDefault="00CD0F32">
      <w:r>
        <w:separator/>
      </w:r>
    </w:p>
  </w:endnote>
  <w:endnote w:type="continuationSeparator" w:id="0">
    <w:p w:rsidR="00CD0F32" w:rsidRDefault="00CD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pitch w:val="fixed"/>
    <w:sig w:usb0="00000000" w:usb1="09060000" w:usb2="00000010" w:usb3="00000000" w:csb0="00080000"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2F" w:rsidRDefault="00FF1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22F" w:rsidRDefault="00FF1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22F" w:rsidRDefault="00FF122F">
    <w:pPr>
      <w:pStyle w:val="Footer"/>
      <w:jc w:val="center"/>
      <w:rPr>
        <w:rFonts w:hint="cs"/>
        <w:b/>
        <w:bCs/>
        <w:sz w:val="18"/>
        <w:szCs w:val="18"/>
        <w:rtl/>
        <w:lang w:bidi="ar-EG"/>
      </w:rPr>
    </w:pPr>
    <w:r>
      <w:rPr>
        <w:rFonts w:hint="cs"/>
        <w:b/>
        <w:bCs/>
        <w:sz w:val="18"/>
        <w:szCs w:val="18"/>
        <w:rtl/>
        <w:lang w:bidi="ar-EG"/>
      </w:rPr>
      <w:t>لائحة تنظيم العمل والجزاءات</w:t>
    </w:r>
  </w:p>
  <w:p w:rsidR="00FF122F" w:rsidRDefault="00FF122F">
    <w:pPr>
      <w:pStyle w:val="Footer"/>
      <w:jc w:val="center"/>
      <w:rPr>
        <w:rFonts w:hint="cs"/>
        <w:b/>
        <w:bCs/>
        <w:sz w:val="18"/>
        <w:szCs w:val="18"/>
      </w:rPr>
    </w:pPr>
    <w:r>
      <w:rPr>
        <w:rStyle w:val="PageNumber"/>
      </w:rPr>
      <w:fldChar w:fldCharType="begin"/>
    </w:r>
    <w:r>
      <w:rPr>
        <w:rStyle w:val="PageNumber"/>
      </w:rPr>
      <w:instrText xml:space="preserve"> PAGE </w:instrText>
    </w:r>
    <w:r>
      <w:rPr>
        <w:rStyle w:val="PageNumber"/>
      </w:rPr>
      <w:fldChar w:fldCharType="separate"/>
    </w:r>
    <w:r w:rsidR="00655E7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F32" w:rsidRDefault="00CD0F32">
      <w:r>
        <w:separator/>
      </w:r>
    </w:p>
  </w:footnote>
  <w:footnote w:type="continuationSeparator" w:id="0">
    <w:p w:rsidR="00CD0F32" w:rsidRDefault="00CD0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C44"/>
    <w:multiLevelType w:val="hybridMultilevel"/>
    <w:tmpl w:val="10BAF4DE"/>
    <w:lvl w:ilvl="0" w:tplc="D0E0DA80">
      <w:start w:val="1"/>
      <w:numFmt w:val="arabicAlpha"/>
      <w:lvlText w:val="%1-"/>
      <w:lvlJc w:val="left"/>
      <w:pPr>
        <w:tabs>
          <w:tab w:val="num" w:pos="870"/>
        </w:tabs>
        <w:ind w:left="870" w:hanging="51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078B9"/>
    <w:multiLevelType w:val="hybridMultilevel"/>
    <w:tmpl w:val="EADA2A04"/>
    <w:lvl w:ilvl="0" w:tplc="BF42F41C">
      <w:start w:val="1"/>
      <w:numFmt w:val="arabicAlpha"/>
      <w:lvlText w:val="%1-"/>
      <w:lvlJc w:val="left"/>
      <w:pPr>
        <w:tabs>
          <w:tab w:val="num" w:pos="720"/>
        </w:tabs>
        <w:ind w:left="720" w:hanging="360"/>
      </w:pPr>
      <w:rPr>
        <w:rFonts w:hint="cs"/>
      </w:rPr>
    </w:lvl>
    <w:lvl w:ilvl="1" w:tplc="55168A30">
      <w:start w:val="1"/>
      <w:numFmt w:val="decimal"/>
      <w:lvlText w:val="%2-"/>
      <w:lvlJc w:val="left"/>
      <w:pPr>
        <w:tabs>
          <w:tab w:val="num" w:pos="1440"/>
        </w:tabs>
        <w:ind w:left="1440" w:hanging="360"/>
      </w:pPr>
      <w:rPr>
        <w:rFonts w:hint="cs"/>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50C72"/>
    <w:multiLevelType w:val="hybridMultilevel"/>
    <w:tmpl w:val="EDCC4BA2"/>
    <w:lvl w:ilvl="0" w:tplc="695A1744">
      <w:start w:val="11"/>
      <w:numFmt w:val="decimal"/>
      <w:lvlText w:val="%1-"/>
      <w:lvlJc w:val="left"/>
      <w:pPr>
        <w:tabs>
          <w:tab w:val="num" w:pos="1455"/>
        </w:tabs>
        <w:ind w:left="1455" w:hanging="375"/>
      </w:pPr>
      <w:rPr>
        <w:rFonts w:hint="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A1C01F3"/>
    <w:multiLevelType w:val="hybridMultilevel"/>
    <w:tmpl w:val="834C9782"/>
    <w:lvl w:ilvl="0" w:tplc="DDC0A738">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4063A"/>
    <w:multiLevelType w:val="hybridMultilevel"/>
    <w:tmpl w:val="079078BA"/>
    <w:lvl w:ilvl="0" w:tplc="B4D27BE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A5560"/>
    <w:multiLevelType w:val="hybridMultilevel"/>
    <w:tmpl w:val="C6A2BD74"/>
    <w:lvl w:ilvl="0" w:tplc="0AF24314">
      <w:start w:val="1"/>
      <w:numFmt w:val="arabicAlpha"/>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286056"/>
    <w:multiLevelType w:val="hybridMultilevel"/>
    <w:tmpl w:val="99FE542A"/>
    <w:lvl w:ilvl="0" w:tplc="5B761D34">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95F58"/>
    <w:multiLevelType w:val="hybridMultilevel"/>
    <w:tmpl w:val="3C5ABC74"/>
    <w:lvl w:ilvl="0" w:tplc="5CF24102">
      <w:start w:val="13"/>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0242FD"/>
    <w:multiLevelType w:val="hybridMultilevel"/>
    <w:tmpl w:val="72B4EB6A"/>
    <w:lvl w:ilvl="0" w:tplc="0EE6F5EE">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044D41"/>
    <w:multiLevelType w:val="hybridMultilevel"/>
    <w:tmpl w:val="82183366"/>
    <w:lvl w:ilvl="0" w:tplc="2E7E12CC">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051B5E"/>
    <w:multiLevelType w:val="hybridMultilevel"/>
    <w:tmpl w:val="D12AC218"/>
    <w:lvl w:ilvl="0" w:tplc="473C242A">
      <w:start w:val="2"/>
      <w:numFmt w:val="decimal"/>
      <w:lvlText w:val="%1-"/>
      <w:lvlJc w:val="left"/>
      <w:pPr>
        <w:tabs>
          <w:tab w:val="num" w:pos="1440"/>
        </w:tabs>
        <w:ind w:left="1440" w:hanging="360"/>
      </w:pPr>
      <w:rPr>
        <w:rFonts w:hint="cs"/>
      </w:rPr>
    </w:lvl>
    <w:lvl w:ilvl="1" w:tplc="FC44485E">
      <w:start w:val="3"/>
      <w:numFmt w:val="decimal"/>
      <w:lvlText w:val="%2"/>
      <w:lvlJc w:val="left"/>
      <w:pPr>
        <w:tabs>
          <w:tab w:val="num" w:pos="2160"/>
        </w:tabs>
        <w:ind w:left="2160" w:hanging="360"/>
      </w:pPr>
      <w:rPr>
        <w:rFonts w:hint="cs"/>
      </w:rPr>
    </w:lvl>
    <w:lvl w:ilvl="2" w:tplc="B6EC01DE">
      <w:start w:val="1"/>
      <w:numFmt w:val="arabicAlpha"/>
      <w:lvlText w:val="%3-"/>
      <w:lvlJc w:val="left"/>
      <w:pPr>
        <w:tabs>
          <w:tab w:val="num" w:pos="3060"/>
        </w:tabs>
        <w:ind w:left="3060" w:hanging="360"/>
      </w:pPr>
      <w:rPr>
        <w:rFonts w:hint="cs"/>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202008F"/>
    <w:multiLevelType w:val="hybridMultilevel"/>
    <w:tmpl w:val="8B6E8A4C"/>
    <w:lvl w:ilvl="0" w:tplc="30688D26">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3953CF"/>
    <w:multiLevelType w:val="hybridMultilevel"/>
    <w:tmpl w:val="4F7CA140"/>
    <w:lvl w:ilvl="0" w:tplc="1902C3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3241E"/>
    <w:multiLevelType w:val="hybridMultilevel"/>
    <w:tmpl w:val="33E8966E"/>
    <w:lvl w:ilvl="0" w:tplc="7A3A7260">
      <w:start w:val="8"/>
      <w:numFmt w:val="arabicAlpha"/>
      <w:lvlText w:val="%1-"/>
      <w:lvlJc w:val="left"/>
      <w:pPr>
        <w:tabs>
          <w:tab w:val="num" w:pos="720"/>
        </w:tabs>
        <w:ind w:left="720" w:hanging="360"/>
      </w:pPr>
      <w:rPr>
        <w:rFonts w:hint="cs"/>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027C59"/>
    <w:multiLevelType w:val="hybridMultilevel"/>
    <w:tmpl w:val="87A064DC"/>
    <w:lvl w:ilvl="0" w:tplc="1E1C9EC0">
      <w:start w:val="5"/>
      <w:numFmt w:val="arabicAlpha"/>
      <w:lvlText w:val="%1-"/>
      <w:lvlJc w:val="left"/>
      <w:pPr>
        <w:tabs>
          <w:tab w:val="num" w:pos="720"/>
        </w:tabs>
        <w:ind w:left="720" w:hanging="360"/>
      </w:pPr>
      <w:rPr>
        <w:rFonts w:hint="cs"/>
      </w:rPr>
    </w:lvl>
    <w:lvl w:ilvl="1" w:tplc="5396196E">
      <w:start w:val="15"/>
      <w:numFmt w:val="decimal"/>
      <w:lvlText w:val="%2-"/>
      <w:lvlJc w:val="left"/>
      <w:pPr>
        <w:tabs>
          <w:tab w:val="num" w:pos="1665"/>
        </w:tabs>
        <w:ind w:left="1665" w:hanging="585"/>
      </w:pPr>
      <w:rPr>
        <w:rFonts w:hint="cs"/>
      </w:rPr>
    </w:lvl>
    <w:lvl w:ilvl="2" w:tplc="E53CE58A">
      <w:start w:val="50"/>
      <w:numFmt w:val="bullet"/>
      <w:lvlText w:val=""/>
      <w:lvlJc w:val="left"/>
      <w:pPr>
        <w:tabs>
          <w:tab w:val="num" w:pos="2340"/>
        </w:tabs>
        <w:ind w:left="2340" w:hanging="360"/>
      </w:pPr>
      <w:rPr>
        <w:rFonts w:ascii="Symbol" w:eastAsia="Batang" w:hAnsi="Symbol" w:cs="Arabic Transparent"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C37EAF"/>
    <w:multiLevelType w:val="hybridMultilevel"/>
    <w:tmpl w:val="7334FB74"/>
    <w:lvl w:ilvl="0" w:tplc="AFD627D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550467"/>
    <w:multiLevelType w:val="hybridMultilevel"/>
    <w:tmpl w:val="F04AFBBE"/>
    <w:lvl w:ilvl="0" w:tplc="3314D356">
      <w:start w:val="4"/>
      <w:numFmt w:val="decimal"/>
      <w:lvlText w:val="%1-"/>
      <w:lvlJc w:val="left"/>
      <w:pPr>
        <w:tabs>
          <w:tab w:val="num" w:pos="1440"/>
        </w:tabs>
        <w:ind w:left="1440" w:hanging="360"/>
      </w:pPr>
      <w:rPr>
        <w:rFonts w:ascii="Times New Roman" w:hAnsi="Times New Roman" w:cs="Times New Roman" w:hint="cs"/>
      </w:rPr>
    </w:lvl>
    <w:lvl w:ilvl="1" w:tplc="74C8A540">
      <w:start w:val="1"/>
      <w:numFmt w:val="arabicAlpha"/>
      <w:lvlText w:val="%2-"/>
      <w:lvlJc w:val="left"/>
      <w:pPr>
        <w:tabs>
          <w:tab w:val="num" w:pos="2160"/>
        </w:tabs>
        <w:ind w:left="2160" w:hanging="360"/>
      </w:pPr>
      <w:rPr>
        <w:rFonts w:hint="cs"/>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BC97DE0"/>
    <w:multiLevelType w:val="hybridMultilevel"/>
    <w:tmpl w:val="BD40C500"/>
    <w:lvl w:ilvl="0" w:tplc="E0F4A10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00200B"/>
    <w:multiLevelType w:val="hybridMultilevel"/>
    <w:tmpl w:val="490CDD3C"/>
    <w:lvl w:ilvl="0" w:tplc="C7244EE8">
      <w:start w:val="1"/>
      <w:numFmt w:val="decimal"/>
      <w:pStyle w:val="Heading6"/>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CB3261"/>
    <w:multiLevelType w:val="hybridMultilevel"/>
    <w:tmpl w:val="F976D9B4"/>
    <w:lvl w:ilvl="0" w:tplc="A76431E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3F2EAB"/>
    <w:multiLevelType w:val="hybridMultilevel"/>
    <w:tmpl w:val="78247C48"/>
    <w:lvl w:ilvl="0" w:tplc="B25E50E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085DCE"/>
    <w:multiLevelType w:val="hybridMultilevel"/>
    <w:tmpl w:val="25A207FE"/>
    <w:lvl w:ilvl="0" w:tplc="6486EBA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6A5D2C"/>
    <w:multiLevelType w:val="hybridMultilevel"/>
    <w:tmpl w:val="60703BEE"/>
    <w:lvl w:ilvl="0" w:tplc="804C528E">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F75A9D"/>
    <w:multiLevelType w:val="hybridMultilevel"/>
    <w:tmpl w:val="07189D40"/>
    <w:lvl w:ilvl="0" w:tplc="BF8AB7FE">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B2169A"/>
    <w:multiLevelType w:val="hybridMultilevel"/>
    <w:tmpl w:val="A7AACB52"/>
    <w:lvl w:ilvl="0" w:tplc="0C44DB1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F12EF8"/>
    <w:multiLevelType w:val="hybridMultilevel"/>
    <w:tmpl w:val="B5505334"/>
    <w:lvl w:ilvl="0" w:tplc="513E40D2">
      <w:start w:val="1"/>
      <w:numFmt w:val="arabicAlpha"/>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8B302B74">
      <w:start w:val="1"/>
      <w:numFmt w:val="decimal"/>
      <w:lvlText w:val="%3-"/>
      <w:lvlJc w:val="left"/>
      <w:pPr>
        <w:tabs>
          <w:tab w:val="num" w:pos="2340"/>
        </w:tabs>
        <w:ind w:left="2340" w:hanging="360"/>
      </w:pPr>
      <w:rPr>
        <w:rFonts w:hint="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340960"/>
    <w:multiLevelType w:val="hybridMultilevel"/>
    <w:tmpl w:val="C78A946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8"/>
  </w:num>
  <w:num w:numId="4">
    <w:abstractNumId w:val="1"/>
  </w:num>
  <w:num w:numId="5">
    <w:abstractNumId w:val="25"/>
  </w:num>
  <w:num w:numId="6">
    <w:abstractNumId w:val="10"/>
  </w:num>
  <w:num w:numId="7">
    <w:abstractNumId w:val="16"/>
  </w:num>
  <w:num w:numId="8">
    <w:abstractNumId w:val="21"/>
  </w:num>
  <w:num w:numId="9">
    <w:abstractNumId w:val="2"/>
  </w:num>
  <w:num w:numId="10">
    <w:abstractNumId w:val="24"/>
  </w:num>
  <w:num w:numId="11">
    <w:abstractNumId w:val="15"/>
  </w:num>
  <w:num w:numId="12">
    <w:abstractNumId w:val="17"/>
  </w:num>
  <w:num w:numId="13">
    <w:abstractNumId w:val="0"/>
  </w:num>
  <w:num w:numId="14">
    <w:abstractNumId w:val="9"/>
  </w:num>
  <w:num w:numId="15">
    <w:abstractNumId w:val="5"/>
  </w:num>
  <w:num w:numId="16">
    <w:abstractNumId w:val="20"/>
  </w:num>
  <w:num w:numId="17">
    <w:abstractNumId w:val="7"/>
  </w:num>
  <w:num w:numId="18">
    <w:abstractNumId w:val="4"/>
  </w:num>
  <w:num w:numId="19">
    <w:abstractNumId w:val="22"/>
  </w:num>
  <w:num w:numId="20">
    <w:abstractNumId w:val="12"/>
  </w:num>
  <w:num w:numId="21">
    <w:abstractNumId w:val="19"/>
  </w:num>
  <w:num w:numId="22">
    <w:abstractNumId w:val="8"/>
  </w:num>
  <w:num w:numId="23">
    <w:abstractNumId w:val="23"/>
  </w:num>
  <w:num w:numId="24">
    <w:abstractNumId w:val="6"/>
  </w:num>
  <w:num w:numId="25">
    <w:abstractNumId w:val="14"/>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0C"/>
    <w:rsid w:val="00453970"/>
    <w:rsid w:val="005A4952"/>
    <w:rsid w:val="00655E7D"/>
    <w:rsid w:val="00705E0C"/>
    <w:rsid w:val="00CD0F32"/>
    <w:rsid w:val="00FF1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4EF6B"/>
  <w15:chartTrackingRefBased/>
  <w15:docId w15:val="{C3173115-18A0-4B39-94D6-5533C2FB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szCs w:val="32"/>
      <w:u w:val="single"/>
    </w:rPr>
  </w:style>
  <w:style w:type="paragraph" w:styleId="Heading2">
    <w:name w:val="heading 2"/>
    <w:basedOn w:val="Normal"/>
    <w:next w:val="Normal"/>
    <w:qFormat/>
    <w:pPr>
      <w:keepNext/>
      <w:jc w:val="right"/>
      <w:outlineLvl w:val="1"/>
    </w:pPr>
    <w:rPr>
      <w:rFonts w:ascii="Arial" w:hAnsi="Arial" w:cs="Arabic Transparent"/>
      <w:b/>
      <w:bCs/>
    </w:rPr>
  </w:style>
  <w:style w:type="paragraph" w:styleId="Heading3">
    <w:name w:val="heading 3"/>
    <w:basedOn w:val="Normal"/>
    <w:next w:val="Normal"/>
    <w:qFormat/>
    <w:pPr>
      <w:keepNext/>
      <w:bidi/>
      <w:jc w:val="both"/>
      <w:outlineLvl w:val="2"/>
    </w:pPr>
    <w:rPr>
      <w:b/>
      <w:bCs/>
      <w:sz w:val="28"/>
      <w:szCs w:val="28"/>
    </w:rPr>
  </w:style>
  <w:style w:type="paragraph" w:styleId="Heading4">
    <w:name w:val="heading 4"/>
    <w:basedOn w:val="Normal"/>
    <w:next w:val="Normal"/>
    <w:qFormat/>
    <w:pPr>
      <w:keepNext/>
      <w:bidi/>
      <w:jc w:val="both"/>
      <w:outlineLvl w:val="3"/>
    </w:pPr>
    <w:rPr>
      <w:rFonts w:cs="Arabic Transparent"/>
      <w:b/>
      <w:bCs/>
    </w:rPr>
  </w:style>
  <w:style w:type="paragraph" w:styleId="Heading5">
    <w:name w:val="heading 5"/>
    <w:basedOn w:val="Normal"/>
    <w:next w:val="Normal"/>
    <w:qFormat/>
    <w:pPr>
      <w:keepNext/>
      <w:bidi/>
      <w:jc w:val="center"/>
      <w:outlineLvl w:val="4"/>
    </w:pPr>
    <w:rPr>
      <w:rFonts w:ascii="Arial" w:hAnsi="Arial" w:cs="Arabic Transparent"/>
      <w:b/>
      <w:bCs/>
    </w:rPr>
  </w:style>
  <w:style w:type="paragraph" w:styleId="Heading6">
    <w:name w:val="heading 6"/>
    <w:basedOn w:val="Normal"/>
    <w:next w:val="Normal"/>
    <w:qFormat/>
    <w:pPr>
      <w:keepNext/>
      <w:numPr>
        <w:numId w:val="3"/>
      </w:numPr>
      <w:bidi/>
      <w:jc w:val="both"/>
      <w:outlineLvl w:val="5"/>
    </w:pPr>
    <w:rPr>
      <w:rFonts w:ascii="Arial" w:hAnsi="Arial" w:cs="Arabic Transparent"/>
      <w:b/>
      <w:bCs/>
    </w:rPr>
  </w:style>
  <w:style w:type="paragraph" w:styleId="Heading7">
    <w:name w:val="heading 7"/>
    <w:basedOn w:val="Normal"/>
    <w:next w:val="Normal"/>
    <w:qFormat/>
    <w:pPr>
      <w:keepNext/>
      <w:bidi/>
      <w:ind w:firstLine="360"/>
      <w:jc w:val="both"/>
      <w:outlineLvl w:val="6"/>
    </w:pPr>
    <w:rPr>
      <w:rFonts w:ascii="Arial" w:hAnsi="Arial" w:cs="Arabic Transparent"/>
      <w:b/>
      <w:bCs/>
    </w:rPr>
  </w:style>
  <w:style w:type="paragraph" w:styleId="Heading8">
    <w:name w:val="heading 8"/>
    <w:basedOn w:val="Normal"/>
    <w:next w:val="Normal"/>
    <w:qFormat/>
    <w:pPr>
      <w:keepNext/>
      <w:bidi/>
      <w:jc w:val="center"/>
      <w:outlineLvl w:val="7"/>
    </w:pPr>
    <w:rPr>
      <w:rFonts w:ascii="Arial" w:hAnsi="Arial" w:cs="Arabic Transparent"/>
      <w:b/>
      <w:bCs/>
      <w:sz w:val="20"/>
      <w:szCs w:val="20"/>
    </w:rPr>
  </w:style>
  <w:style w:type="paragraph" w:styleId="Heading9">
    <w:name w:val="heading 9"/>
    <w:basedOn w:val="Normal"/>
    <w:next w:val="Normal"/>
    <w:qFormat/>
    <w:pPr>
      <w:keepNext/>
      <w:bidi/>
      <w:jc w:val="center"/>
      <w:outlineLvl w:val="8"/>
    </w:pPr>
    <w:rPr>
      <w:rFonts w:ascii="Arial" w:hAnsi="Arial" w:cs="Arabic Transparent"/>
      <w:b/>
      <w:bCs/>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bidi/>
      <w:jc w:val="both"/>
    </w:pPr>
    <w:rPr>
      <w:rFonts w:ascii="Arial" w:hAnsi="Arial" w:cs="Arabic Transparent"/>
      <w:b/>
      <w:bCs/>
    </w:rPr>
  </w:style>
  <w:style w:type="paragraph" w:styleId="BodyText2">
    <w:name w:val="Body Text 2"/>
    <w:basedOn w:val="Normal"/>
    <w:semiHidden/>
    <w:pPr>
      <w:bidi/>
      <w:jc w:val="center"/>
    </w:pPr>
    <w:rPr>
      <w:rFonts w:ascii="Arial" w:hAnsi="Arial" w:cs="Arabic Transparent"/>
      <w:b/>
      <w:bCs/>
      <w:sz w:val="16"/>
      <w:szCs w:val="16"/>
    </w:rPr>
  </w:style>
  <w:style w:type="paragraph" w:styleId="BodyText3">
    <w:name w:val="Body Text 3"/>
    <w:basedOn w:val="Normal"/>
    <w:semiHidden/>
    <w:pPr>
      <w:bidi/>
      <w:jc w:val="both"/>
    </w:pPr>
    <w:rPr>
      <w:rFonts w:ascii="Arial" w:hAnsi="Arial" w:cs="Arabic Transparent"/>
      <w:b/>
      <w:bCs/>
      <w:sz w:val="20"/>
      <w:szCs w:val="20"/>
    </w:rPr>
  </w:style>
  <w:style w:type="paragraph" w:styleId="Title">
    <w:name w:val="Title"/>
    <w:basedOn w:val="Normal"/>
    <w:qFormat/>
    <w:pPr>
      <w:shd w:val="clear" w:color="auto" w:fill="FFFFFF"/>
      <w:bidi/>
      <w:spacing w:line="360" w:lineRule="auto"/>
      <w:jc w:val="center"/>
    </w:pPr>
    <w:rPr>
      <w:rFonts w:ascii="Batang" w:eastAsia="Batang" w:hAnsi="Batang" w:cs="Arabic Transparent"/>
      <w:b/>
      <w:bCs/>
      <w:color w:val="000000"/>
      <w:u w:val="single"/>
    </w:rPr>
  </w:style>
  <w:style w:type="character" w:styleId="Hyperlink">
    <w:name w:val="Hyperlink"/>
    <w:basedOn w:val="DefaultParagraphFont"/>
    <w:uiPriority w:val="99"/>
    <w:unhideWhenUsed/>
    <w:rsid w:val="00655E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5597</Words>
  <Characters>31908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لائحة تنظيم العمل</vt:lpstr>
    </vt:vector>
  </TitlesOfParts>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تنظيم العمل</dc:title>
  <dc:subject/>
  <dc:creator>Taha</dc:creator>
  <cp:keywords/>
  <cp:lastModifiedBy>Ayat Mahmoud</cp:lastModifiedBy>
  <cp:revision>2</cp:revision>
  <cp:lastPrinted>2004-09-25T15:12:00Z</cp:lastPrinted>
  <dcterms:created xsi:type="dcterms:W3CDTF">2023-05-26T11:38:00Z</dcterms:created>
  <dcterms:modified xsi:type="dcterms:W3CDTF">2023-05-26T11:38:00Z</dcterms:modified>
</cp:coreProperties>
</file>